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a0d0" w14:textId="05fa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акционерного общества "Национальная компания "КазТрансГаз"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2021 года № 982.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 переименовании акционерного общества "Национальная компания "</w:t>
      </w:r>
      <w:r>
        <w:rPr>
          <w:rFonts w:ascii="Times New Roman"/>
          <w:b/>
          <w:i w:val="false"/>
          <w:color w:val="000000"/>
          <w:sz w:val="28"/>
        </w:rPr>
        <w:t>КазТрансГаз</w:t>
      </w:r>
      <w:r>
        <w:rPr>
          <w:rFonts w:ascii="Times New Roman"/>
          <w:b/>
          <w:i w:val="false"/>
          <w:color w:val="000000"/>
          <w:sz w:val="28"/>
        </w:rPr>
        <w:t>"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Закона Республики Казахстан от 1 марта 2021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акционерное общество "Национальная компания "КазТрансГаз" в акционерное общество "Национальная компания "QazaqGaz".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p>
      <w:pPr>
        <w:spacing w:after="0"/>
        <w:ind w:left="0"/>
        <w:jc w:val="both"/>
      </w:pPr>
      <w:bookmarkStart w:name="z8" w:id="4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Премьер-Министр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/>
          <w:i w:val="false"/>
          <w:color w:val="000000"/>
          <w:sz w:val="28"/>
        </w:rPr>
        <w:t>      А. Мамин</w:t>
      </w:r>
    </w:p>
    <w:p>
      <w:pPr>
        <w:spacing w:after="0"/>
        <w:ind w:left="0"/>
        <w:jc w:val="both"/>
      </w:pPr>
      <w:bookmarkStart w:name="z9" w:id="5"/>
      <w:r>
        <w:rPr>
          <w:rFonts w:ascii="Times New Roman"/>
          <w:b w:val="false"/>
          <w:i w:val="false"/>
          <w:color w:val="000000"/>
          <w:sz w:val="28"/>
        </w:rPr>
        <w:t>
      Утверждены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31 декабря 2021 года № 982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Изменения, которые вносятся в некоторые решения Правительства Республики Казахстан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июля 2004 года № 810 "Об утверждении перечня объектов отраслей экономики, имеющих стратегическое значение, в отношении которых осуществляется государственный мониторинг собственности":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отраслей экономики, имеющих стратегическое значение, в отношении которых осуществляется государственный мониторинг собственности, утвержденном указанным постановлением: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20,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"QazaqGaz"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651.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государства, утвержденном указанным постановлением: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55, изложить в следующей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"55. 100 % пакета акций АО "Национальная компания "QazaqGaz".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управляющих холдингов, национальных холдингов, национальных компаний, утвержденном указанным постановлением: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"Национальные компании":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45,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Акционерное общество "Национальная компания "QazaqGaz".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2012 года № 914 "Об определении национального оператора в сфере газа и газоснабжения":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акционерное общество "Национальная компания "QazaqGaz" национальным оператором в сфере газа и газоснабжения.".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</w:t>
      </w:r>
      <w:r>
        <w:rPr>
          <w:rFonts w:ascii="Times New Roman"/>
          <w:b w:val="false"/>
          <w:i/>
          <w:color w:val="000000"/>
          <w:sz w:val="28"/>
        </w:rPr>
        <w:t xml:space="preserve"> Утратил силу постановлением Правительства РК от 29.11.2023 </w:t>
      </w:r>
      <w:r>
        <w:rPr>
          <w:rFonts w:ascii="Times New Roman"/>
          <w:b w:val="false"/>
          <w:i w:val="false"/>
          <w:color w:val="000000"/>
          <w:sz w:val="28"/>
        </w:rPr>
        <w:t>№ 1055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2018 года № 797 "Об утверждении Плана мероприятий по расширению использования природного газа в качестве моторного топлива на 2019 - 2022 годы":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расширению использования природного газа в качестве моторного топлива на 2019 - 2022 годы,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изменениям.</w:t>
      </w:r>
    </w:p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2021 года № 337 "Об утверждении Комплексного плана социально-экономического развития Атырауской области на 2021 - 2025 годы":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Комплексном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социально-экономического развития Атырауской области на 2021 - 2025 годы, утвержденном указанным постановлением: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таблице: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17, изложить в следующей редакции: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проекта Лупинг газопровода Макат – Северный Кавказ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акимат, АО "НК "QazaqGaz"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32 474,0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67 291,0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136 и 137, изложить в следующей редакции: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АГРС-Финская в городе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"НК "QazaqGaz" (по согласованию),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высокого давления до строящегося АГРС-Финская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"НК "QazaqGaz" (по согласованию),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примечании</w:t>
      </w:r>
      <w:r>
        <w:rPr>
          <w:rFonts w:ascii="Times New Roman"/>
          <w:b w:val="false"/>
          <w:i w:val="false"/>
          <w:color w:val="000000"/>
          <w:sz w:val="28"/>
        </w:rPr>
        <w:t>: расшифровка аббревиатур: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тридцать первый изложить в следующей редакции: 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"НК "QazaqGaz" акционерное общество "Национальная компания "QazaqGaz".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Утратил силу постановлением Правительства РК от 22.09.2023 </w:t>
      </w:r>
      <w:r>
        <w:rPr>
          <w:rFonts w:ascii="Times New Roman"/>
          <w:b w:val="false"/>
          <w:i w:val="false"/>
          <w:color w:val="000000"/>
          <w:sz w:val="28"/>
        </w:rPr>
        <w:t>№ 828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2021 года № 854 "Об утверждении разграничения деятельности национальных компаний в сфере недропользования":</w:t>
      </w:r>
    </w:p>
    <w:bookmarkEnd w:id="37"/>
    <w:bookmarkStart w:name="z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разграничении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компаний в сфере недропользования, утвержденном указанным постановлением:</w:t>
      </w:r>
    </w:p>
    <w:bookmarkEnd w:id="38"/>
    <w:bookmarkStart w:name="z6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следующей редакции:</w:t>
      </w:r>
    </w:p>
    <w:bookmarkEnd w:id="39"/>
    <w:bookmarkStart w:name="z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"QazaqGaz"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 и добыча ресурсов газа на газовых и газоконденсатных месторождениях, подземных вод для водообеспечения процесса добычи</w:t>
            </w:r>
          </w:p>
        </w:tc>
      </w:tr>
    </w:tbl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1"/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примечании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43"/>
    <w:bookmarkStart w:name="z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"Разграничение деятельности между акционерным обществом "Национальная компания "КазМунайГаз" и акционерным обществом "Национальная компания "QazaqGaz" при реализации полномочий национальной компании в области углеводородов в рамках законодательства о недрах и недропользовании осуществляется путем заключения соответствующего соглашения.".</w:t>
      </w:r>
    </w:p>
    <w:bookmarkEnd w:id="44"/>
    <w:bookmarkStart w:name="z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45"/>
    <w:p>
      <w:pPr>
        <w:spacing w:after="0"/>
        <w:ind w:left="0"/>
        <w:jc w:val="both"/>
      </w:pPr>
      <w:bookmarkStart w:name="z73" w:id="46"/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изменениям, которые вносятся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некоторые 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4" w:id="47"/>
      <w:r>
        <w:rPr>
          <w:rFonts w:ascii="Times New Roman"/>
          <w:b w:val="false"/>
          <w:i w:val="false"/>
          <w:color w:val="000000"/>
          <w:sz w:val="28"/>
        </w:rPr>
        <w:t>
      Утвержден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29 ноября 2018 года № 797</w:t>
      </w:r>
    </w:p>
    <w:bookmarkStart w:name="z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План мероприятий по расширению использования природного газа в качестве моторного топлива на 2019 – 2022 годы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вопросу финансирования комплексной программы по развитию автобусных перевозок в целях стимулирования выпуска автобусов, использующих КПГ и (или) СПГ в качестве моторного топлива, на отечественных заводах и строительства заправочной инфраструктуры на природном газе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МФ, банки второго уровня (по согласованию), АО "НК "QazaqGaz" (по согласованию), акиматы областей, городов Нур-Султана, Алматы и Шымкента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2019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целевых показателей по обновлению автобусов и специальных автомобилей на использование КПГ и (или) СПГ в качестве моторного топлива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приема-передачи автобусов и специальных автомобилей, использующих КПГ и (или) СПГ в качестве моторного топлива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 (созыв), акиматы областей, городов Нур-Султана, Алматы и Шымкента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2019 – 2022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целевых показателей потребности в КПГ и (или) СПГ в качестве моторного топлива для автотранспортных средств в газифицированных регионах Республики Казахстан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обеспечения КПГ и (или) СПГ в разрезе регионов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КазМунайГаз" (по согласованию), АО "НК "QazaqGaz"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2019 – 2022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целевых показателей по строительству АГНКС и (или) КриоАЗС в газифицированных регионах Республики Казахстан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ввода в эксплуатацию АГНКС и (или) КриоАЗС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"QazaqGaz" (по согласованию), ТОО "КазТрансГаз Өнімдері"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2019 – 2022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млрд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инвестиции, заемные средства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земельных участков для строительства АГНКС и (или) КриоАЗС с учетом распределения автобусных маршрутов, использующих КПГ и (или) СПГ в качестве моторного топлива, а также на международных транспортных коридорах "Западная Европа – Западный Китай", "Ташкент-Хоргос"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местных исполнительных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областей, городов Нур-Султана, Алматы и Шымкента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2019 – 2022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условий по обновлению автобусов на использование КПГ и (или) СПГ в качестве моторного топлива в договорах организации регулярных внутриреспубликанских автомобильных перевозок пассажиров и багажа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организации регулярных внутриреспубликанских автомобильных перевозок пассажиров и багажа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областей, городов Нур-Султана, Алматы и Шымкента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2019 – 2022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Унификация действующей и (или) разработка нормативной технической документации в соответствии с международными стандартами по вопросам обеспечения безопасности при эксплуатации автотранспортных средств, использующих КПГ и (или) СПГ в качестве моторного топлива, проектирование, строительство и эксплуатация АГНКС, КриоАЗС, многотопливных заправочных станций, заводов по производству СПГ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 РК, ГОСТ, СТ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АО "НК "QazaqGaz"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2019-2022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обеспечения благоприятных условий для приобретения и (или) переоборудования автотранспортных средств на использование КПГ и (или) СПГ в качестве моторного топлива проработка вопроса предоставления льготных кредитов и других финансовых, административных механизмов стимулирования для организаций и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акиматы областей, городов Нур-Султана, Алматы и Шымкента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2019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легковых и грузовых автомобилей, автобусов, использующих КПГ и (или) СПГ в качестве моторного топлива, путем размещения государственных заказов на производство автотранспортных средств отечественным заводам-изготовителям и создания благоприятных условий для стимулирования ввоза в Республику Казахстан двухтопливных автотранспортных средств (бензин/КПГ, ДТ/КПГ) заводского изготовления авторизованными дилерскими центрами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акиматы областей, городов Нур-Султана, Алматы и Шымкента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2019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запуску пилотного проекта по использованию КПГ и (или) СПГ на локомотивной технике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"QazaqGaz" (по согласованию), АО НК "Қазақстан темір жолы"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внедрению КПГ и (или) СПГ на ведомственных/служебных автотранспортных средствах, специальном транспорте в государственных органах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МВД, МО, МСХ, акиматы областей, городов Нур-Султана, Алматы и Шымкента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2019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49"/>
    <w:bookmarkStart w:name="z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Казахстан;</w:t>
      </w:r>
    </w:p>
    <w:bookmarkEnd w:id="50"/>
    <w:bookmarkStart w:name="z7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Казахстан;</w:t>
      </w:r>
    </w:p>
    <w:bookmarkEnd w:id="51"/>
    <w:bookmarkStart w:name="z7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Казахстан;</w:t>
      </w:r>
    </w:p>
    <w:bookmarkEnd w:id="52"/>
    <w:bookmarkStart w:name="z8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bookmarkEnd w:id="53"/>
    <w:bookmarkStart w:name="z8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Казахстан;</w:t>
      </w:r>
    </w:p>
    <w:bookmarkEnd w:id="54"/>
    <w:bookmarkStart w:name="z8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Казахстан;</w:t>
      </w:r>
    </w:p>
    <w:bookmarkEnd w:id="55"/>
    <w:bookmarkStart w:name="z8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Казахстан;</w:t>
      </w:r>
    </w:p>
    <w:bookmarkEnd w:id="56"/>
    <w:bookmarkStart w:name="z8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"НК "КазМунайГаз" – акционерное общество "Национальная компания "КазМунайГаз";</w:t>
      </w:r>
    </w:p>
    <w:bookmarkEnd w:id="57"/>
    <w:bookmarkStart w:name="z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"НК "QazaqGaz" – акционерное общество "Национальная компания "QazaqGaz";</w:t>
      </w:r>
    </w:p>
    <w:bookmarkEnd w:id="58"/>
    <w:bookmarkStart w:name="z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"НК "Қазақстан темір жолы" – акционерное общество "Национальная компания "Қазақстан темір жолы";</w:t>
      </w:r>
    </w:p>
    <w:bookmarkEnd w:id="59"/>
    <w:bookmarkStart w:name="z8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АГНКС – автогазонаполнительная компрессорная станция;</w:t>
      </w:r>
    </w:p>
    <w:bookmarkEnd w:id="60"/>
    <w:bookmarkStart w:name="z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КриоАЗС – криогенная автозаправочная станция сжиженного природного газа;</w:t>
      </w:r>
    </w:p>
    <w:bookmarkEnd w:id="61"/>
    <w:bookmarkStart w:name="z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КПГ – компримированный природный газ;</w:t>
      </w:r>
    </w:p>
    <w:bookmarkEnd w:id="62"/>
    <w:bookmarkStart w:name="z9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СПГ – сжиженный природный газ;</w:t>
      </w:r>
    </w:p>
    <w:bookmarkEnd w:id="63"/>
    <w:bookmarkStart w:name="z9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– дизельное топливо;</w:t>
      </w:r>
    </w:p>
    <w:bookmarkEnd w:id="64"/>
    <w:bookmarkStart w:name="z9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 РК – строительные нормы Республики Казахстан;</w:t>
      </w:r>
    </w:p>
    <w:bookmarkEnd w:id="65"/>
    <w:bookmarkStart w:name="z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– государственные стандарты;</w:t>
      </w:r>
    </w:p>
    <w:bookmarkEnd w:id="66"/>
    <w:bookmarkStart w:name="z9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РК – стандарт Республики Казахстан.</w:t>
      </w:r>
    </w:p>
    <w:bookmarkEnd w:id="67"/>
    <w:bookmarkStart w:name="z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68"/>
    <w:p>
      <w:pPr>
        <w:spacing w:after="0"/>
        <w:ind w:left="0"/>
        <w:jc w:val="both"/>
      </w:pPr>
      <w:bookmarkStart w:name="z96" w:id="69"/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Плану мероприятий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расширению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использования природного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качестве моторного топлива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2019 - 2022 годы</w:t>
      </w:r>
    </w:p>
    <w:bookmarkStart w:name="z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Целевые показатели по обновлению автобусов и специальных автомобилей на использование компримированного и (или) сжиженного природного газа в качестве моторного топлива</w:t>
      </w:r>
    </w:p>
    <w:bookmarkEnd w:id="70"/>
    <w:bookmarkStart w:name="z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единиц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Административно-территориальная единица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</w:tbl>
    <w:bookmarkStart w:name="z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условии газификации.</w:t>
      </w:r>
    </w:p>
    <w:bookmarkEnd w:id="72"/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73"/>
    <w:p>
      <w:pPr>
        <w:spacing w:after="0"/>
        <w:ind w:left="0"/>
        <w:jc w:val="both"/>
      </w:pPr>
      <w:bookmarkStart w:name="z101" w:id="74"/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Плану мероприятий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расширению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использования природного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качестве моторного топлива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2019 - 2022 годы</w:t>
      </w:r>
    </w:p>
    <w:bookmarkStart w:name="z1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Целевые показатели потребности в компримированном природном газе и (или) сжиженном природном газе в качестве моторного топлива для автотранспортных средств в газифицированных регионах Республики Казахстан</w:t>
      </w:r>
    </w:p>
    <w:bookmarkEnd w:id="75"/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млн куб.м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Административно-территориальная единица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bookmarkStart w:name="z10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условии газификации.</w:t>
      </w:r>
    </w:p>
    <w:bookmarkEnd w:id="78"/>
    <w:bookmarkStart w:name="z10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79"/>
    <w:p>
      <w:pPr>
        <w:spacing w:after="0"/>
        <w:ind w:left="0"/>
        <w:jc w:val="both"/>
      </w:pPr>
      <w:bookmarkStart w:name="z107" w:id="80"/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Плану мероприятий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расширению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использования природного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качестве моторного топлива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2019 - 2022 годы</w:t>
      </w:r>
    </w:p>
    <w:bookmarkStart w:name="z1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Целевые показатели по строительству </w:t>
      </w:r>
      <w:r>
        <w:rPr>
          <w:rFonts w:ascii="Times New Roman"/>
          <w:b/>
          <w:i w:val="false"/>
          <w:color w:val="000000"/>
          <w:sz w:val="28"/>
        </w:rPr>
        <w:t>автогазонаполнительных</w:t>
      </w:r>
      <w:r>
        <w:rPr>
          <w:rFonts w:ascii="Times New Roman"/>
          <w:b/>
          <w:i w:val="false"/>
          <w:color w:val="000000"/>
          <w:sz w:val="28"/>
        </w:rPr>
        <w:t xml:space="preserve"> компрессорных станций и (или) криогенных автомобильных заправочных станций в газифицированных регионах Республики Казахстан</w:t>
      </w:r>
    </w:p>
    <w:bookmarkEnd w:id="81"/>
    <w:bookmarkStart w:name="z1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единиц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Административно-территориальная единица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bookmarkStart w:name="z1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При условии газификации.</w:t>
      </w:r>
    </w:p>
    <w:bookmarkEnd w:id="84"/>
    <w:bookmarkStart w:name="z11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