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6d8d" w14:textId="fa26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2022 года № 110.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 № 110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07.06. 2022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примечаний к приложению 4 к Размерам, источникам и видам предоставления социальной помощи гражданам, которым оказывается социальная помощь, утвержденным указанным постановлением, изложить в следующей редакции: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Денежная норма расходов на питание обучающихся, обучающихся (без проживания) в специальных организациях образования для детей с ограниченными возможностями в развитии, устанавливается в размере 75 процентов от стоимости питания на одного обучающегося в день.".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примечаний к приложению 4 изложить в следующей редакции: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 классах школ и школ-интернатов (кроме специальных организаций образования для детей с особыми образовательными потребностями) с числом менее 15 учащихся (воспитанников) доплаты к должностным окладам (ставкам) за классное руководство, проверку тетрадей и письменных работ производятся в размере 50 процентов от установленных размеров указанных доплат. Данный порядок применяется также при делении классов на подгруппы.".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