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0bdf" w14:textId="41f0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22 июня 2012 года № 826 "Об утверждении перечня заболеваний, при наличии которых предоставляется санаторно-курортное лечение лицам, уволенным с воинской службы, имеющим выслугу двадцать пять и более лет"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2022 года № 198.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2012 года № 826 "Об утверждении перечня заболеваний, при наличии которых предоставляется санаторно-курортное лечение лицам, уволенным с воинской службы, имеющим выслугу двадцать пять и более лет".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