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8806" w14:textId="1178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2022 года № 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(далее – изменения и дополнения).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шестого, седьмого, восьмого, девятого и десятого пункта 2 изменений и дополнений, которые вводятся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207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разработка и утверждение правил проведения и использования анализа регуляторного воздействия регуляторных инструментов и (или) требований;";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200-1), 200-2), 200-3) и 200-4) следующего содержания: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"200-1) формирование и ведение реестра обязательных требований в сфере предпринимательства;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разработка правил ведения реестра обязательных требований в сфере предпринимательства;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200-3) выработка предложений по определению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разработка и утверждение правил формирования регулирующими государственными органами системы оценки и управления рисками;".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советах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