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b33e" w14:textId="bd3b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30 декабря 2009 года № 2267 "Об утверждении Правил запрета на ввоз, а также на производство, применение и реализацию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2022 года № 222.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2267 "Об утверждении Правил запрета на ввоз, а также на производство, применение и реализацию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