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f4d2" w14:textId="049f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2022 года № 246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комиссии, совершенный в Москве 5 августа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