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8553" w14:textId="642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Кодекс Республики Казахстан об административных правонарушениях по вопросам государственного контроля за использованием и охраной земель"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2022 года № 284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дополнения в Кодекс Республики Казахстан об административных правонарушениях по вопросам государственного контроля за использованием и охраной земель".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дополнения в Кодекс Республики Казахстан об административных правонарушениях по вопросам государственного контроля за использованием и охраной земель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137 дополнить подпунктом 16)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непроведения или несвоевременного проведения торгов (аукционов), конкурсов в случае отказа в предоставлении права на земельный участок по причине необходимости осуществления такого предоставления на торгах (аукционах), конкурсах, -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710: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правонарушениях, предусмотренных статьями 136, 137, 138 (частью первой), 337 (частями первой и второй), 338, 339, 340, 341, 342, 342-1 настоящего Кодекса.";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части второй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главный государственный инспектор по использованию и охране земель Республики Казахстан - штраф на физических лиц до семидесяти пяти, на должностных лиц, субъектов малого или среднего предпринимательства или некоммерческие организации - до одной тысячи, на субъектов крупного предпринимательства - до двух тысяч размеров месячного расчетного показателя;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государственные инспекторы по использованию и охране земель соответствующих административно-территориальных единиц - штраф на физических лиц до семидесяти пяти, на должностных лиц, субъектов малого или среднего предпринимательства или некоммерческие организации - до одной тысячи, на субъектов крупного предпринимательства - до двух тысяч размеров месячного расчетного показателя;";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729: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Местный исполнительный орган области, города республиканского значения, столицы, района, города областного значения рассматривает дела об административных правонарушениях, предусмотренных статьями 75, 156, 172 (частями первой, третьей, четвертой и пятой (в части котельных всех мощностей, тепловых сетей и тепловой энергии), 193 (частями четвертой и пятой), 199, 202, 204, 204-2, 204-3, 204-4, 250 (в части регулирования деятельности хлебоприемных предприятий), 298 (в части объектов социальной инфраструктуры), 300 (в части котельных всех мощностей, тепловых сетей и потребителей тепловой энергии), 301 (в части котельных всех мощностей и тепловых сетей), 301-2 (в части котельных всех мощностей и тепловых сетей), 303 (в части котельных всех мощностей и тепловой энергии), 304, 305 (в части охранных зон тепловых сетей и объектов систем газоснабжения бытовых и коммунально-бытовых потребителей), 306 (частями первой и второй), 307 (в части коммунально-бытовых потребителей), 320 (частями четвертой, пятой и шестой), 353 (в части операций по добыче общераспространенных полезных ископаемых и старательству), 382 (частью первой), 383 (частями первой и второй), 401 (частями третьей, четвертой, 4-1, пятой, седьмой, десятой и одиннадцатой), 402 (частями первой, второй и третьей), 405, 407-1, 407-2, 408, 408-1, 409 (частями восьмой, девятой, десятой и одиннадцатой), 418 (частью 1-1), 455 (частью первой, подпунктами 1), 2), 4), 6), 7), 8) и 9) части второй, частями третьей и пятой), 464, 488-1, 491 настоящего Кодекса.";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Акимы городов районного значения, поселков, сел,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правонарушения, предусмотренные статьями 146, 147, 172 (частями первой, третьей и четвертой) (в части эксплуатации тепломеханического оборудования котельных всех мощностей и тепловых сетей (магистральных, внутриквартальных), 204, 204-2, 204-3, 204-4, 301 (в части котельных всех мощностей и тепловых сетей (магистральных, внутриквартальных), 303 (в части котельных всех мощностей), 304, 305 (в части охранных зон тепловых сетей (магистральных, внутриквартальных), 320 (частями четвертой, пятой и шестой), 386, 407-1, 407-2, 408, 409 (частями восьмой, девятой, десятой и одиннадцатой), 418 (частью 1-1), 491, 505 настоящего Кодекса, совершенные на территории городов районного значения, поселков, сел, сельских округов.".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подпункта 1) статьи 1,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