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c2a6" w14:textId="2e9c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создании общего научно-технологического пространства государств - участников Содружества Независимых Государств от 3 ноября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2022 года № 324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создании общего научно-технологического пространства государств - участников Содружества Независимых Государств от 3 ноября 1995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в Соглашение о создании общего научно-технологического пространства государств - участников Содружества Независимых Государств от 3 ноября 1995 года.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создании общего научно-технологического пространства государств - участников Содружества Независимых Государств от 3 ноября 1995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Соглашения о создании общего научно-технологического пространства государств - участников Содружества Независимых Государств от 3 ноября 1995 года,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развития сотрудничества в научно-технической, технологической и инновационной сферах с учетом наилучших мировых практик и мирового опыта, укрепления международных научно-технических связей по согласованным приоритетным направлениям развития науки, техники, технологий и инноваций,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развития межгосударственной кооперации в научно-технической, технологической и инновационной сферах,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согласованной научно-технической политики, а также руководствуясь статьей 8 Соглашения о создании общего научно-технологического пространства государств - участников Содружества Независимых Государств от 3 ноября 1995 года,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о создании общего научно-технологического пространства государств - участников Содружества Независимых Государств от 3 ноября 1995 года (далее - Соглашение)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преамбуле Соглашения: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шестой - двенадцатый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словами "договорились о нижеследующем" дополнить абзацем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условий для эффективного функционирования общего научно-технологического пространства".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Второе предложение абзаца второго пункта 2 статьи 1 Соглашения изложить в следующей редакции: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"Общее научно-технологическое пространство предусматривает также предоставление каждому государству - участнику настоящего Соглашения в соответствии с национальным законодательством возможности использования научно-технологических пространств, рынков научно-технологических товаров и услуг других государств - участников настоящего Соглашения.".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первый статьи 2 Соглашения изложить в следующей редакции: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в соответствии с законодательством своих государств соглашаются обеспечивать взаимодействие в решении конкретных задач, направленных на:".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Статьи 3 и 4 Соглашения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Статья 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условием реализации настоящего Соглашения Стороны рассматривают признание приоритета научно-технологической сферы всеми государствами - участниками настоящего Соглашения, выражающееся в необходимости развития соответствующей нормативно-правовой базы и поддержки гарантированного уровня государственного финансирования данной сферы.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формирования системы межгосударственного научно-технического, технологического и инновационного сотрудничества, углубления интеграции в данных сферах в соответствии с законодательством своих государств и международными договорами, заключенными в рамках Содружества Независимых Государств: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стремятся к разработке и реализации научных, научно-технических, технологических и инновационных проектов и программ, в том числе совместных;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развивают кооперацию в научной, научно-технической, технологической и инновационной сферах, в том числе в форме консорциума;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поддержку научных организаций;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развивают систему межбиблиотечного абонемента;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обмен научно-технической информацией, результатами исследований, разработок, новыми технологиями;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развивают взаимодействие в сфере подготовки кадров высшей квалификации, профессиональной переподготовки и повышения квалификации специалистов с учетом возможностей соответствующих базовых организаций СНГ;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совершенствование законодательства в научно-технической, технологической и инновационной сферах с учетом наилучших мировых практик и мирового опыта, в том числе на базе модельных законов;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условия для развития инфраструктуры межгосударственной, научно-технической, технологической и инновационной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содействуют формированию совместных программ развития академической мобильности.".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статье 6 Соглашения: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Финансирование участия ученых и специалистов государств - участников СНГ в научно-технических и инновационных работах в рамках многосторонних научно-исследовательских программ и проектов осуществляется каждой Стороной самостоятельно в порядке, предусмотренном национальным законодательством, в том числе за счет привлекаемых Сторонами (их хозяйствующими субъектами) внебюджетных источников.";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статье 7 Соглашения пункт 1 исключить.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Положении о Межгосударственном совете по сотрудничеству в научно-технической и инновационной сферах, являющемся приложением к Соглашению: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2.3 раздела II "Основные направления деятельности и функции МС НТИ" исключить;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пункта 3.1 раздела III "Организация работы МС НТИ"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по решению МС НТИ в его работе могут участвовать представители национальной (государственной) академии наук, органов отраслевого сотрудничества СНГ, научных кругов, предприятий и организаций государств - участников СНГ и третьих государств, а также международных организаций и региональных интеграционных образований.";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3.3 раздела III "Организация работы МС НТИ"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"Расходы, связанные с командированием и участием в заседаниях МС НТИ его членов и участников, несут направляющие органы исполнительной власти и организации самостоятельно.";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3.7 раздела III "Организация работы МС НТИ"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"3.7. В целях обеспечения деятельности МС НТИ создается Секретариат совета. Функции Секретариата возлагаются на орган государственной власти государства - участника СНГ, руководитель которого председательствует в МС НТИ, совместно со структурным подразделением Исполнительного комитета СНГ.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МС НТИ является представитель органа государственной власти государства, председательствующего в МС НТИ, а заместителем руководителя Секретариата - представитель Исполнительного комитета СНГ.".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третьего уведомления от подписавших его Сторон о выполнении ими внутригосударственных процедур, необходимых для его вступления в силу.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20 мая 2022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Таджикистан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Узбекистан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