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8778" w14:textId="05e8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и механизмов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2022 года № 401. Утратило силу постановлением Правительства РК от 12.10.2023 № 903.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12.10.2023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27 декабря 2021 года "О промышленной политике"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условия и механизмы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2012 года № 745 "Об определении условий и механизмов финансирования, включая софинансирование, индустриально-инновационных проектов, лизингового финансирования субъектов индустриально-инновационной деятельности";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1363 "О внесении изменений в некоторые решения Правительства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 № 401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и механизмы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Условия финансирования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Условиями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бюджета, являются: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участия Банка Развития Казахстана, а также других национальных институтов развития, определяемых Правительством Республики Казахстан (далее – финансирующая организация), в финансировании промышленно-инновационных проектов (далее – проект), который составляет не более 85 % (восемьдесят пять процентов) от суммы сметы проекта;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финансирования в рамках сметы проекта субъектом промышленно-инновационной деятельности (далее – субъект) и (или) иными третьими лицами осуществляется денежными средствами;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по реализации проекта покрыты в полном объеме, в том числе обеспечены;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финансирование, включая софинансирование, предоставляется на срок не более двадцати лет;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технологическая и техническая обоснованность проектных решений.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софинансировании дополнительным условием является наличие стороны, кроме финансирующей организации, осуществляющей частичное обеспечение проекта необходимыми финансовыми ресурсами (деньгами).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Лизинговое финансирование предоставляется субъектам на срок от одного года до двадцати лет. Лизинговое финансирование осуществляется в национальной валюте.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Финансирование, включая софинансирование, осуществляется для создания новых промышленно-инновационных проектов, а также промышленно-инновационных проектов в соответствии с перечнем приоритетных товаров, направленных на модернизацию (техническое перевооружение, в том числе цифровую трансформацию промышленности, внедрение Индустрии 4.0 и цифровых технологий) и расширение действующих производств.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Механизмы финансирования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финансировании, включая софинансирование, проектов используются следующие механизмы: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кредитов субъектам в денежной форме на условиях платности, срочности и возвратности (займы);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проекта в целях обеспечения подготовки и реализации проекта (промежуточное финансирование);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займа с правом его конвертации в акции или доли участия в уставном капитале субъекта (мезонинное финансирование);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проекта под уступку прав требования, обеспечением которого являются ожидаемые систематические денежные платежи за создание и передачу имущества, а также оказание услуг и (или) производство товаров, и (или) выполнение работ в процессе использования созданного имущества (проектное финансирование).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Механизмом лизингового финансирования субъектов является обеспечение проектов необходимыми финансовыми ресурсами (деньгами), при котором лизингодатель обязуется передать приобретенный в собственность у продавца и обусловленный договором лизинга предмет лизинга субъектам за определенную плату и на определенных условиях во временное владение и пользование на срок не менее одного года.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Лизинговое финансирование осуществляется посредством предоставления чистого лизинга.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 обращается к финансирующей организации за финансированием, включая софинансирование, проектов, лизинговым финансированием путем подачи заявления в свободной форме и представляет следующие документы: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копия документа, удостоверяющего личность, копия документа о регистрации в качестве индивидуального предпринимателя; для юридического лица – копия свидетельства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справки о государственной регистрации (перерегистрации).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для юридических лиц;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проекта;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бухгалтерский баланс юридического лица по состоянию на 31 декабря последнего отчетного года, предшествующего подаче заявки;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отсутствии (наличии) задолженности, учет по которым ведется в налоговых органах;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правоустанавливающих документов, в том числе о наличии или отсутствии обременений, на движимое или недвижимое имущество, выступающее в виде залога;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проекта, направленного на модернизацию (техническое перевооружение) и расширение действующих производств, и прогнозный экономический и финансовый эффект от его реализации;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участие субъекта и (или) иных третьих лиц в финансировании проекта денежными средствами.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№ 239-IV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Финансирование, включая софинансирование, проектов, лизинговое финансирование осуществляются финансирующей организацией по результатам рассмотрения и анализа документов, представленных субъектом.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Финансирующая организация в течение двух месяцев со дня поступления заявления рассматривает документы субъекта, представленные в соответствии с пунктом 8 настоящих условий и механизмов финансирования, включая софинансирование, проектов, лизингового финансирования субъектов (далее – условия и механизмы).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рассмотрения соответствующих документов финансирующая организация в течение трех рабочих дней принимает решение о предоставлении или отказе в предоставлении финансирования, включая софинансирование, проектов, лизингового финансирования.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принятия решения об отказе в предоставлении финансирования, включая софинансирование, проектов, лизингового финансирования финансирующей организацией в течение трех рабочих дней субъекту направляется соответствующее мотивированное письменное уведомление.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отказе в финансировании, включая софинансирование, проектов, лизинговом финансировании принимается по следующим основаниям: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субъекта условиям, определенным в соответствии с пунктами 1 и 2 настоящих условий и механизмов;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субъектом необходимых документов, определенных пунктом 8 настоящих условий и механизмов.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принятия решения о финансировании, включая софинансирование, проектов, лизинговом финансировании в течение пяти рабочих дней финансирующая организация заключает договор с субъектом.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