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4a96" w14:textId="de14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17 июня 2022 года № 404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Соглашения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ратификации Соглашения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bookmarkEnd w:id="2"/>
    <w:bookmarkStart w:name="z8" w:id="3"/>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 совершенное в Ашхабаде 25 октября 2021 года.</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Туркменистана, именуемые в дальнейшем Сторонами,</w:t>
      </w:r>
    </w:p>
    <w:bookmarkEnd w:id="5"/>
    <w:bookmarkStart w:name="z12" w:id="6"/>
    <w:p>
      <w:pPr>
        <w:spacing w:after="0"/>
        <w:ind w:left="0"/>
        <w:jc w:val="both"/>
      </w:pPr>
      <w:r>
        <w:rPr>
          <w:rFonts w:ascii="Times New Roman"/>
          <w:b w:val="false"/>
          <w:i w:val="false"/>
          <w:color w:val="000000"/>
          <w:sz w:val="28"/>
        </w:rPr>
        <w:t>
      осознавая опасность, которую несут для государств Сторон чрезвычайные ситуации природного, техногенного и экологического характера,</w:t>
      </w:r>
    </w:p>
    <w:bookmarkEnd w:id="6"/>
    <w:bookmarkStart w:name="z13" w:id="7"/>
    <w:p>
      <w:pPr>
        <w:spacing w:after="0"/>
        <w:ind w:left="0"/>
        <w:jc w:val="both"/>
      </w:pPr>
      <w:r>
        <w:rPr>
          <w:rFonts w:ascii="Times New Roman"/>
          <w:b w:val="false"/>
          <w:i w:val="false"/>
          <w:color w:val="000000"/>
          <w:sz w:val="28"/>
        </w:rPr>
        <w:t>
      стремясь к укреплению традиционно дружеских отношений между народами своих государств, всемерному развитию межгосударственных отношений и всестороннему сотрудничеству между Республикой Казахстан и Туркменистаном,</w:t>
      </w:r>
    </w:p>
    <w:bookmarkEnd w:id="7"/>
    <w:bookmarkStart w:name="z14" w:id="8"/>
    <w:p>
      <w:pPr>
        <w:spacing w:after="0"/>
        <w:ind w:left="0"/>
        <w:jc w:val="both"/>
      </w:pPr>
      <w:r>
        <w:rPr>
          <w:rFonts w:ascii="Times New Roman"/>
          <w:b w:val="false"/>
          <w:i w:val="false"/>
          <w:color w:val="000000"/>
          <w:sz w:val="28"/>
        </w:rPr>
        <w:t>
      признавая, что развитие сотрудничества между государствами Сторон в области гражданской обороны, предупреждения и ликвидации чрезвычайных ситуаций будет содействовать повышению благосостояния и безопасности обоих государств,</w:t>
      </w:r>
    </w:p>
    <w:bookmarkEnd w:id="8"/>
    <w:bookmarkStart w:name="z15" w:id="9"/>
    <w:p>
      <w:pPr>
        <w:spacing w:after="0"/>
        <w:ind w:left="0"/>
        <w:jc w:val="both"/>
      </w:pPr>
      <w:r>
        <w:rPr>
          <w:rFonts w:ascii="Times New Roman"/>
          <w:b w:val="false"/>
          <w:i w:val="false"/>
          <w:color w:val="000000"/>
          <w:sz w:val="28"/>
        </w:rPr>
        <w:t>
      принимая во внимание возможность возникновения чрезвычайных ситуаций, которые не могут быть ликвидированы силами и средствами одного из государств Сторон, и потребность в скоординированных действиях обоих государств с целью предупреждения и ликвидации чрезвычайных ситуаций,</w:t>
      </w:r>
    </w:p>
    <w:bookmarkEnd w:id="9"/>
    <w:bookmarkStart w:name="z16" w:id="10"/>
    <w:p>
      <w:pPr>
        <w:spacing w:after="0"/>
        <w:ind w:left="0"/>
        <w:jc w:val="both"/>
      </w:pPr>
      <w:r>
        <w:rPr>
          <w:rFonts w:ascii="Times New Roman"/>
          <w:b w:val="false"/>
          <w:i w:val="false"/>
          <w:color w:val="000000"/>
          <w:sz w:val="28"/>
        </w:rPr>
        <w:t>
      будучи убеждены в настоятельной необходимости укрепления сотрудничества между государствами в разработке и принятии эффективных, практических мер для предупреждения и ликвидации чрезвычайных ситуаций,</w:t>
      </w:r>
    </w:p>
    <w:bookmarkEnd w:id="10"/>
    <w:bookmarkStart w:name="z17" w:id="11"/>
    <w:p>
      <w:pPr>
        <w:spacing w:after="0"/>
        <w:ind w:left="0"/>
        <w:jc w:val="both"/>
      </w:pPr>
      <w:r>
        <w:rPr>
          <w:rFonts w:ascii="Times New Roman"/>
          <w:b w:val="false"/>
          <w:i w:val="false"/>
          <w:color w:val="000000"/>
          <w:sz w:val="28"/>
        </w:rPr>
        <w:t>
      учитывая, что обмен научно-технической информацией в области предупреждения и ликвидации чрезвычайных ситуаций представляет взаимный интерес,</w:t>
      </w:r>
    </w:p>
    <w:bookmarkEnd w:id="11"/>
    <w:bookmarkStart w:name="z18" w:id="12"/>
    <w:p>
      <w:pPr>
        <w:spacing w:after="0"/>
        <w:ind w:left="0"/>
        <w:jc w:val="both"/>
      </w:pPr>
      <w:r>
        <w:rPr>
          <w:rFonts w:ascii="Times New Roman"/>
          <w:b w:val="false"/>
          <w:i w:val="false"/>
          <w:color w:val="000000"/>
          <w:sz w:val="28"/>
        </w:rPr>
        <w:t>
      исходя из взаимозависимости экологических систем обеих стран, требующей проведения согласованной политики по предупреждению и ликвидации чрезвычайных ситуаций, а также организации мониторинга окружающей среды;</w:t>
      </w:r>
    </w:p>
    <w:bookmarkEnd w:id="12"/>
    <w:bookmarkStart w:name="z19" w:id="13"/>
    <w:p>
      <w:pPr>
        <w:spacing w:after="0"/>
        <w:ind w:left="0"/>
        <w:jc w:val="both"/>
      </w:pPr>
      <w:r>
        <w:rPr>
          <w:rFonts w:ascii="Times New Roman"/>
          <w:b w:val="false"/>
          <w:i w:val="false"/>
          <w:color w:val="000000"/>
          <w:sz w:val="28"/>
        </w:rPr>
        <w:t>
      поддерживая усилия Организации Объединенных Наций и других международных организаций в области гражданской обороны, предупреждения и ликвидации чрезвычайных ситуаций, согласились о нижеследующем:</w:t>
      </w:r>
    </w:p>
    <w:bookmarkEnd w:id="13"/>
    <w:bookmarkStart w:name="z20" w:id="14"/>
    <w:p>
      <w:pPr>
        <w:spacing w:after="0"/>
        <w:ind w:left="0"/>
        <w:jc w:val="left"/>
      </w:pPr>
      <w:r>
        <w:rPr>
          <w:rFonts w:ascii="Times New Roman"/>
          <w:b/>
          <w:i w:val="false"/>
          <w:color w:val="000000"/>
        </w:rPr>
        <w:t xml:space="preserve"> Статья 1</w:t>
      </w:r>
      <w:r>
        <w:br/>
      </w:r>
      <w:r>
        <w:rPr>
          <w:rFonts w:ascii="Times New Roman"/>
          <w:b/>
          <w:i w:val="false"/>
          <w:color w:val="000000"/>
        </w:rPr>
        <w:t>Предмет Соглашения</w:t>
      </w:r>
    </w:p>
    <w:bookmarkEnd w:id="14"/>
    <w:bookmarkStart w:name="z21" w:id="15"/>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и ликвидации чрезвычайных ситуаций, обучения специалистов в области чрезвычайных ситуаций по оказанию добровольной и взаимной помощи в случае катастрофы или иного бедствия.</w:t>
      </w:r>
    </w:p>
    <w:bookmarkEnd w:id="15"/>
    <w:bookmarkStart w:name="z22" w:id="16"/>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16"/>
    <w:bookmarkStart w:name="z23" w:id="17"/>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p>
    <w:bookmarkEnd w:id="17"/>
    <w:bookmarkStart w:name="z24" w:id="18"/>
    <w:p>
      <w:pPr>
        <w:spacing w:after="0"/>
        <w:ind w:left="0"/>
        <w:jc w:val="both"/>
      </w:pPr>
      <w:r>
        <w:rPr>
          <w:rFonts w:ascii="Times New Roman"/>
          <w:b w:val="false"/>
          <w:i w:val="false"/>
          <w:color w:val="000000"/>
          <w:sz w:val="28"/>
        </w:rPr>
        <w:t>
      "чрезвычайная ситуация" - обстановка, возникшая в результате аварии, бедствия или катастрофы природного или техногенного характера, которые повлекли или могут повлечь за собой человеческие жертвы, вред здоровью людей, окружающей среде и объектам производственной и социальной инфраструктуры, значительные материальные потери и нарушения условий жизнедеятельности населения;</w:t>
      </w:r>
    </w:p>
    <w:bookmarkEnd w:id="18"/>
    <w:bookmarkStart w:name="z25" w:id="19"/>
    <w:p>
      <w:pPr>
        <w:spacing w:after="0"/>
        <w:ind w:left="0"/>
        <w:jc w:val="both"/>
      </w:pPr>
      <w:r>
        <w:rPr>
          <w:rFonts w:ascii="Times New Roman"/>
          <w:b w:val="false"/>
          <w:i w:val="false"/>
          <w:color w:val="000000"/>
          <w:sz w:val="28"/>
        </w:rPr>
        <w:t>
      "предупреждение чрезвычайных ситуаций" - комплекс превентивных мероприятий, направленных на максимально возможное снижение риска возникновения чрезвычайных ситуаций и их воздействия на здоровье людей и окружающую среду;</w:t>
      </w:r>
    </w:p>
    <w:bookmarkEnd w:id="19"/>
    <w:bookmarkStart w:name="z26" w:id="20"/>
    <w:p>
      <w:pPr>
        <w:spacing w:after="0"/>
        <w:ind w:left="0"/>
        <w:jc w:val="both"/>
      </w:pPr>
      <w:r>
        <w:rPr>
          <w:rFonts w:ascii="Times New Roman"/>
          <w:b w:val="false"/>
          <w:i w:val="false"/>
          <w:color w:val="000000"/>
          <w:sz w:val="28"/>
        </w:rPr>
        <w:t>
      "аварийно-спасательные работы" - действия по спасению жизни и сохранению здоровья людей, защите имущества юридических и физических лиц, окружающей природной среды в зоне чрезвычайных ситуаций, ликвидации чрезвычайных ситуаций и подавлению или доведению до минимально возможного уровня воздействия характерных для них опасных факторов;</w:t>
      </w:r>
    </w:p>
    <w:bookmarkEnd w:id="20"/>
    <w:bookmarkStart w:name="z27" w:id="21"/>
    <w:p>
      <w:pPr>
        <w:spacing w:after="0"/>
        <w:ind w:left="0"/>
        <w:jc w:val="both"/>
      </w:pPr>
      <w:r>
        <w:rPr>
          <w:rFonts w:ascii="Times New Roman"/>
          <w:b w:val="false"/>
          <w:i w:val="false"/>
          <w:color w:val="000000"/>
          <w:sz w:val="28"/>
        </w:rPr>
        <w:t>
      "ликвидация чрезвычайных ситуаций"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защиту окружающей среды, снижение размеров ущерба и материальных потерь, а также на локализацию зон чрезвычайных ситуаций;</w:t>
      </w:r>
    </w:p>
    <w:bookmarkEnd w:id="21"/>
    <w:bookmarkStart w:name="z28" w:id="22"/>
    <w:p>
      <w:pPr>
        <w:spacing w:after="0"/>
        <w:ind w:left="0"/>
        <w:jc w:val="both"/>
      </w:pPr>
      <w:r>
        <w:rPr>
          <w:rFonts w:ascii="Times New Roman"/>
          <w:b w:val="false"/>
          <w:i w:val="false"/>
          <w:color w:val="000000"/>
          <w:sz w:val="28"/>
        </w:rPr>
        <w:t>
      "зона чрезвычайной ситуации" - территория, на которой сложилась (объявлена) чрезвычайная ситуация;</w:t>
      </w:r>
    </w:p>
    <w:bookmarkEnd w:id="22"/>
    <w:bookmarkStart w:name="z29" w:id="23"/>
    <w:p>
      <w:pPr>
        <w:spacing w:after="0"/>
        <w:ind w:left="0"/>
        <w:jc w:val="both"/>
      </w:pP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p>
    <w:bookmarkEnd w:id="23"/>
    <w:bookmarkStart w:name="z30" w:id="24"/>
    <w:p>
      <w:pPr>
        <w:spacing w:after="0"/>
        <w:ind w:left="0"/>
        <w:jc w:val="both"/>
      </w:pPr>
      <w:r>
        <w:rPr>
          <w:rFonts w:ascii="Times New Roman"/>
          <w:b w:val="false"/>
          <w:i w:val="false"/>
          <w:color w:val="000000"/>
          <w:sz w:val="28"/>
        </w:rPr>
        <w:t>
      "оснащение" - материалы, технические и транспортные средства, снаряжение группы по оказанию помощи и личное снаряжение членов группы;</w:t>
      </w:r>
    </w:p>
    <w:bookmarkEnd w:id="24"/>
    <w:bookmarkStart w:name="z31" w:id="25"/>
    <w:p>
      <w:pPr>
        <w:spacing w:after="0"/>
        <w:ind w:left="0"/>
        <w:jc w:val="both"/>
      </w:pP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bookmarkEnd w:id="25"/>
    <w:bookmarkStart w:name="z32" w:id="26"/>
    <w:p>
      <w:pPr>
        <w:spacing w:after="0"/>
        <w:ind w:left="0"/>
        <w:jc w:val="both"/>
      </w:pPr>
      <w:r>
        <w:rPr>
          <w:rFonts w:ascii="Times New Roman"/>
          <w:b w:val="false"/>
          <w:i w:val="false"/>
          <w:color w:val="000000"/>
          <w:sz w:val="28"/>
        </w:rPr>
        <w:t>
      "запрашивающая Сторона" - Сторона, которая обращается к другой Стороне с просьбой о направлении групп по оказанию помощи, оснащения и материалов обеспечения;</w:t>
      </w:r>
    </w:p>
    <w:bookmarkEnd w:id="26"/>
    <w:bookmarkStart w:name="z33" w:id="27"/>
    <w:p>
      <w:pPr>
        <w:spacing w:after="0"/>
        <w:ind w:left="0"/>
        <w:jc w:val="both"/>
      </w:pPr>
      <w:r>
        <w:rPr>
          <w:rFonts w:ascii="Times New Roman"/>
          <w:b w:val="false"/>
          <w:i w:val="false"/>
          <w:color w:val="000000"/>
          <w:sz w:val="28"/>
        </w:rPr>
        <w:t>
      "предоставляющая Сторона" - Сторона, которая удовлетворяет просьбу запрашивающей Стороны о направлении групп по оказанию помощи, оснащения и материалов обеспечения;</w:t>
      </w:r>
    </w:p>
    <w:bookmarkEnd w:id="27"/>
    <w:bookmarkStart w:name="z34" w:id="28"/>
    <w:p>
      <w:pPr>
        <w:spacing w:after="0"/>
        <w:ind w:left="0"/>
        <w:jc w:val="both"/>
      </w:pPr>
      <w:r>
        <w:rPr>
          <w:rFonts w:ascii="Times New Roman"/>
          <w:b w:val="false"/>
          <w:i w:val="false"/>
          <w:color w:val="000000"/>
          <w:sz w:val="28"/>
        </w:rPr>
        <w:t>
      "компетентный орган" - орган, назначаемый каждой из Сторон для руководства и координации работ, связанных с реализацией настоящего Соглашения;</w:t>
      </w:r>
    </w:p>
    <w:bookmarkEnd w:id="28"/>
    <w:bookmarkStart w:name="z35" w:id="29"/>
    <w:p>
      <w:pPr>
        <w:spacing w:after="0"/>
        <w:ind w:left="0"/>
        <w:jc w:val="both"/>
      </w:pPr>
      <w:r>
        <w:rPr>
          <w:rFonts w:ascii="Times New Roman"/>
          <w:b w:val="false"/>
          <w:i w:val="false"/>
          <w:color w:val="000000"/>
          <w:sz w:val="28"/>
        </w:rPr>
        <w:t>
      "группа по оказанию помощи" - организованная группа специалистов предоставляющей Стороны, предназначенная для оказания помощи в ликвидации чрезвычайных ситуаций и обеспеченная необходимым оснащением.</w:t>
      </w:r>
    </w:p>
    <w:bookmarkEnd w:id="29"/>
    <w:bookmarkStart w:name="z36" w:id="30"/>
    <w:p>
      <w:pPr>
        <w:spacing w:after="0"/>
        <w:ind w:left="0"/>
        <w:jc w:val="left"/>
      </w:pPr>
      <w:r>
        <w:rPr>
          <w:rFonts w:ascii="Times New Roman"/>
          <w:b/>
          <w:i w:val="false"/>
          <w:color w:val="000000"/>
        </w:rPr>
        <w:t xml:space="preserve"> Статья 3</w:t>
      </w:r>
      <w:r>
        <w:br/>
      </w:r>
      <w:r>
        <w:rPr>
          <w:rFonts w:ascii="Times New Roman"/>
          <w:b/>
          <w:i w:val="false"/>
          <w:color w:val="000000"/>
        </w:rPr>
        <w:t>Компетентные органы</w:t>
      </w:r>
    </w:p>
    <w:bookmarkEnd w:id="30"/>
    <w:bookmarkStart w:name="z37" w:id="31"/>
    <w:p>
      <w:pPr>
        <w:spacing w:after="0"/>
        <w:ind w:left="0"/>
        <w:jc w:val="both"/>
      </w:pPr>
      <w:r>
        <w:rPr>
          <w:rFonts w:ascii="Times New Roman"/>
          <w:b w:val="false"/>
          <w:i w:val="false"/>
          <w:color w:val="000000"/>
          <w:sz w:val="28"/>
        </w:rPr>
        <w:t>
      Стороны для реализации настоящего Соглашения назначают компетентные органы:</w:t>
      </w:r>
    </w:p>
    <w:bookmarkEnd w:id="31"/>
    <w:bookmarkStart w:name="z38" w:id="32"/>
    <w:p>
      <w:pPr>
        <w:spacing w:after="0"/>
        <w:ind w:left="0"/>
        <w:jc w:val="both"/>
      </w:pPr>
      <w:r>
        <w:rPr>
          <w:rFonts w:ascii="Times New Roman"/>
          <w:b w:val="false"/>
          <w:i w:val="false"/>
          <w:color w:val="000000"/>
          <w:sz w:val="28"/>
        </w:rPr>
        <w:t>
      со стороны Республики Казахстан – Министерство по чрезвычайным ситуациям Республики Казахстан;</w:t>
      </w:r>
    </w:p>
    <w:bookmarkEnd w:id="32"/>
    <w:bookmarkStart w:name="z39" w:id="33"/>
    <w:p>
      <w:pPr>
        <w:spacing w:after="0"/>
        <w:ind w:left="0"/>
        <w:jc w:val="both"/>
      </w:pPr>
      <w:r>
        <w:rPr>
          <w:rFonts w:ascii="Times New Roman"/>
          <w:b w:val="false"/>
          <w:i w:val="false"/>
          <w:color w:val="000000"/>
          <w:sz w:val="28"/>
        </w:rPr>
        <w:t>
      со стороны Туркменистана - Министерство обороны Туркменистана.</w:t>
      </w:r>
    </w:p>
    <w:bookmarkEnd w:id="33"/>
    <w:bookmarkStart w:name="z40" w:id="34"/>
    <w:p>
      <w:pPr>
        <w:spacing w:after="0"/>
        <w:ind w:left="0"/>
        <w:jc w:val="both"/>
      </w:pPr>
      <w:r>
        <w:rPr>
          <w:rFonts w:ascii="Times New Roman"/>
          <w:b w:val="false"/>
          <w:i w:val="false"/>
          <w:color w:val="000000"/>
          <w:sz w:val="28"/>
        </w:rPr>
        <w:t>
      Стороны незамедлительно уведомляют друг друга по дипломатическим каналам об изменениях названий своих компетентных органов и передаче их функций другим органам.</w:t>
      </w:r>
    </w:p>
    <w:bookmarkEnd w:id="34"/>
    <w:bookmarkStart w:name="z41" w:id="35"/>
    <w:p>
      <w:pPr>
        <w:spacing w:after="0"/>
        <w:ind w:left="0"/>
        <w:jc w:val="left"/>
      </w:pPr>
      <w:r>
        <w:rPr>
          <w:rFonts w:ascii="Times New Roman"/>
          <w:b/>
          <w:i w:val="false"/>
          <w:color w:val="000000"/>
        </w:rPr>
        <w:t xml:space="preserve"> Статья 4</w:t>
      </w:r>
      <w:r>
        <w:br/>
      </w:r>
      <w:r>
        <w:rPr>
          <w:rFonts w:ascii="Times New Roman"/>
          <w:b/>
          <w:i w:val="false"/>
          <w:color w:val="000000"/>
        </w:rPr>
        <w:t>Формы сотрудничества</w:t>
      </w:r>
    </w:p>
    <w:bookmarkEnd w:id="35"/>
    <w:bookmarkStart w:name="z42" w:id="36"/>
    <w:p>
      <w:pPr>
        <w:spacing w:after="0"/>
        <w:ind w:left="0"/>
        <w:jc w:val="both"/>
      </w:pPr>
      <w:r>
        <w:rPr>
          <w:rFonts w:ascii="Times New Roman"/>
          <w:b w:val="false"/>
          <w:i w:val="false"/>
          <w:color w:val="000000"/>
          <w:sz w:val="28"/>
        </w:rPr>
        <w:t>
      Вся деятельность в соответствии с настоящим Соглашением осуществляется согласно национальным законодательствам государств Сторон и обусловливается наличием у каждой из Сторон необходимых средств.</w:t>
      </w:r>
    </w:p>
    <w:bookmarkEnd w:id="36"/>
    <w:bookmarkStart w:name="z43" w:id="37"/>
    <w:p>
      <w:pPr>
        <w:spacing w:after="0"/>
        <w:ind w:left="0"/>
        <w:jc w:val="both"/>
      </w:pPr>
      <w:r>
        <w:rPr>
          <w:rFonts w:ascii="Times New Roman"/>
          <w:b w:val="false"/>
          <w:i w:val="false"/>
          <w:color w:val="000000"/>
          <w:sz w:val="28"/>
        </w:rPr>
        <w:t>
      Сотрудничество в рамках настоящего Соглашения предусматривает:</w:t>
      </w:r>
    </w:p>
    <w:bookmarkEnd w:id="37"/>
    <w:bookmarkStart w:name="z44" w:id="38"/>
    <w:p>
      <w:pPr>
        <w:spacing w:after="0"/>
        <w:ind w:left="0"/>
        <w:jc w:val="both"/>
      </w:pPr>
      <w:r>
        <w:rPr>
          <w:rFonts w:ascii="Times New Roman"/>
          <w:b w:val="false"/>
          <w:i w:val="false"/>
          <w:color w:val="000000"/>
          <w:sz w:val="28"/>
        </w:rPr>
        <w:t>
      мониторинг опасных техногенных и экологических процессов, а также природных явлений;</w:t>
      </w:r>
    </w:p>
    <w:bookmarkEnd w:id="38"/>
    <w:bookmarkStart w:name="z45" w:id="39"/>
    <w:p>
      <w:pPr>
        <w:spacing w:after="0"/>
        <w:ind w:left="0"/>
        <w:jc w:val="both"/>
      </w:pPr>
      <w:r>
        <w:rPr>
          <w:rFonts w:ascii="Times New Roman"/>
          <w:b w:val="false"/>
          <w:i w:val="false"/>
          <w:color w:val="000000"/>
          <w:sz w:val="28"/>
        </w:rPr>
        <w:t>
      прогнозирование чрезвычайных ситуаций и оценку их последствий;</w:t>
      </w:r>
    </w:p>
    <w:bookmarkEnd w:id="39"/>
    <w:bookmarkStart w:name="z46" w:id="40"/>
    <w:p>
      <w:pPr>
        <w:spacing w:after="0"/>
        <w:ind w:left="0"/>
        <w:jc w:val="both"/>
      </w:pPr>
      <w:r>
        <w:rPr>
          <w:rFonts w:ascii="Times New Roman"/>
          <w:b w:val="false"/>
          <w:i w:val="false"/>
          <w:color w:val="000000"/>
          <w:sz w:val="28"/>
        </w:rPr>
        <w:t>
      обмен опытом в организации подготовки населения к действиям в чрезвычайных ситуациях, в том числе по оказанию медицинской помощи при чрезвычайных ситуациях;</w:t>
      </w:r>
    </w:p>
    <w:bookmarkEnd w:id="40"/>
    <w:bookmarkStart w:name="z47" w:id="41"/>
    <w:p>
      <w:pPr>
        <w:spacing w:after="0"/>
        <w:ind w:left="0"/>
        <w:jc w:val="both"/>
      </w:pPr>
      <w:r>
        <w:rPr>
          <w:rFonts w:ascii="Times New Roman"/>
          <w:b w:val="false"/>
          <w:i w:val="false"/>
          <w:color w:val="000000"/>
          <w:sz w:val="28"/>
        </w:rPr>
        <w:t>
      организацию взаимодействия заинтересованных государственных структур по ликвидации чрезвычайных ситуаций;</w:t>
      </w:r>
    </w:p>
    <w:bookmarkEnd w:id="41"/>
    <w:bookmarkStart w:name="z48" w:id="42"/>
    <w:p>
      <w:pPr>
        <w:spacing w:after="0"/>
        <w:ind w:left="0"/>
        <w:jc w:val="both"/>
      </w:pPr>
      <w:r>
        <w:rPr>
          <w:rFonts w:ascii="Times New Roman"/>
          <w:b w:val="false"/>
          <w:i w:val="false"/>
          <w:color w:val="000000"/>
          <w:sz w:val="28"/>
        </w:rPr>
        <w:t>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w:t>
      </w:r>
    </w:p>
    <w:bookmarkEnd w:id="42"/>
    <w:bookmarkStart w:name="z49" w:id="43"/>
    <w:p>
      <w:pPr>
        <w:spacing w:after="0"/>
        <w:ind w:left="0"/>
        <w:jc w:val="both"/>
      </w:pPr>
      <w:r>
        <w:rPr>
          <w:rFonts w:ascii="Times New Roman"/>
          <w:b w:val="false"/>
          <w:i w:val="false"/>
          <w:color w:val="000000"/>
          <w:sz w:val="28"/>
        </w:rPr>
        <w:t>
      совместное планирование, разработку и осуществление научно-исследовательских проектов, обмен научно-технической информацией и результатами исследовательских работ;</w:t>
      </w:r>
    </w:p>
    <w:bookmarkEnd w:id="43"/>
    <w:bookmarkStart w:name="z50" w:id="44"/>
    <w:p>
      <w:pPr>
        <w:spacing w:after="0"/>
        <w:ind w:left="0"/>
        <w:jc w:val="both"/>
      </w:pPr>
      <w:r>
        <w:rPr>
          <w:rFonts w:ascii="Times New Roman"/>
          <w:b w:val="false"/>
          <w:i w:val="false"/>
          <w:color w:val="000000"/>
          <w:sz w:val="28"/>
        </w:rPr>
        <w:t>
      обмен информацией о предупреждении, возникновении и ликвидации чрезвычайных ситуаций, периодическими изданиями, методической и другой литературой, видео- и фотоматериалами, а также технологиями;</w:t>
      </w:r>
    </w:p>
    <w:bookmarkEnd w:id="44"/>
    <w:bookmarkStart w:name="z51" w:id="45"/>
    <w:p>
      <w:pPr>
        <w:spacing w:after="0"/>
        <w:ind w:left="0"/>
        <w:jc w:val="both"/>
      </w:pPr>
      <w:r>
        <w:rPr>
          <w:rFonts w:ascii="Times New Roman"/>
          <w:b w:val="false"/>
          <w:i w:val="false"/>
          <w:color w:val="000000"/>
          <w:sz w:val="28"/>
        </w:rPr>
        <w:t>
      организацию совместных конференций в области предупреждения и ликвидации чрезвычайных ситуаций, семинаров, рабочих совещаний, учений и тренировок;</w:t>
      </w:r>
    </w:p>
    <w:bookmarkEnd w:id="45"/>
    <w:bookmarkStart w:name="z52" w:id="46"/>
    <w:p>
      <w:pPr>
        <w:spacing w:after="0"/>
        <w:ind w:left="0"/>
        <w:jc w:val="both"/>
      </w:pPr>
      <w:r>
        <w:rPr>
          <w:rFonts w:ascii="Times New Roman"/>
          <w:b w:val="false"/>
          <w:i w:val="false"/>
          <w:color w:val="000000"/>
          <w:sz w:val="28"/>
        </w:rPr>
        <w:t>
      организацию совместных публикаций и докладов; подготовку специалистов в учебных заведениях государства другой Стороны, обмен стажерами, преподавателями, учеными и специалистами;</w:t>
      </w:r>
    </w:p>
    <w:bookmarkEnd w:id="46"/>
    <w:bookmarkStart w:name="z53" w:id="47"/>
    <w:p>
      <w:pPr>
        <w:spacing w:after="0"/>
        <w:ind w:left="0"/>
        <w:jc w:val="both"/>
      </w:pPr>
      <w:r>
        <w:rPr>
          <w:rFonts w:ascii="Times New Roman"/>
          <w:b w:val="false"/>
          <w:i w:val="false"/>
          <w:color w:val="000000"/>
          <w:sz w:val="28"/>
        </w:rPr>
        <w:t>
      обеспечение взаимодействия между компетентными органами Сторон;</w:t>
      </w:r>
    </w:p>
    <w:bookmarkEnd w:id="47"/>
    <w:bookmarkStart w:name="z54" w:id="48"/>
    <w:p>
      <w:pPr>
        <w:spacing w:after="0"/>
        <w:ind w:left="0"/>
        <w:jc w:val="both"/>
      </w:pPr>
      <w:r>
        <w:rPr>
          <w:rFonts w:ascii="Times New Roman"/>
          <w:b w:val="false"/>
          <w:i w:val="false"/>
          <w:color w:val="000000"/>
          <w:sz w:val="28"/>
        </w:rPr>
        <w:t>
      оказание взаимной помощи при ликвидации чрезвычайных ситуаций;</w:t>
      </w:r>
    </w:p>
    <w:bookmarkEnd w:id="48"/>
    <w:bookmarkStart w:name="z55" w:id="49"/>
    <w:p>
      <w:pPr>
        <w:spacing w:after="0"/>
        <w:ind w:left="0"/>
        <w:jc w:val="both"/>
      </w:pPr>
      <w:r>
        <w:rPr>
          <w:rFonts w:ascii="Times New Roman"/>
          <w:b w:val="false"/>
          <w:i w:val="false"/>
          <w:color w:val="000000"/>
          <w:sz w:val="28"/>
        </w:rPr>
        <w:t>
      другую деятельность в области предупреждения и ликвидации чрезвычайных ситуаций, которая согласовывается компетентными органами.</w:t>
      </w:r>
    </w:p>
    <w:bookmarkEnd w:id="49"/>
    <w:bookmarkStart w:name="z56" w:id="50"/>
    <w:p>
      <w:pPr>
        <w:spacing w:after="0"/>
        <w:ind w:left="0"/>
        <w:jc w:val="left"/>
      </w:pPr>
      <w:r>
        <w:rPr>
          <w:rFonts w:ascii="Times New Roman"/>
          <w:b/>
          <w:i w:val="false"/>
          <w:color w:val="000000"/>
        </w:rPr>
        <w:t xml:space="preserve"> Статья 5</w:t>
      </w:r>
      <w:r>
        <w:br/>
      </w:r>
      <w:r>
        <w:rPr>
          <w:rFonts w:ascii="Times New Roman"/>
          <w:b/>
          <w:i w:val="false"/>
          <w:color w:val="000000"/>
        </w:rPr>
        <w:t>Сотрудничество между государственными органами и организациями</w:t>
      </w:r>
    </w:p>
    <w:bookmarkEnd w:id="50"/>
    <w:bookmarkStart w:name="z57" w:id="51"/>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государств Сторон, осуществляющими деятельность в области гражданской обороны, предупреждения и ликвидации чрезвычайных ситуаций.</w:t>
      </w:r>
    </w:p>
    <w:bookmarkEnd w:id="51"/>
    <w:bookmarkStart w:name="z58" w:id="52"/>
    <w:p>
      <w:pPr>
        <w:spacing w:after="0"/>
        <w:ind w:left="0"/>
        <w:jc w:val="left"/>
      </w:pPr>
      <w:r>
        <w:rPr>
          <w:rFonts w:ascii="Times New Roman"/>
          <w:b/>
          <w:i w:val="false"/>
          <w:color w:val="000000"/>
        </w:rPr>
        <w:t xml:space="preserve"> Статья 6</w:t>
      </w:r>
      <w:r>
        <w:br/>
      </w:r>
      <w:r>
        <w:rPr>
          <w:rFonts w:ascii="Times New Roman"/>
          <w:b/>
          <w:i w:val="false"/>
          <w:color w:val="000000"/>
        </w:rPr>
        <w:t>Условия приема представителей Сторон</w:t>
      </w:r>
    </w:p>
    <w:bookmarkEnd w:id="52"/>
    <w:bookmarkStart w:name="z59" w:id="53"/>
    <w:p>
      <w:pPr>
        <w:spacing w:after="0"/>
        <w:ind w:left="0"/>
        <w:jc w:val="both"/>
      </w:pPr>
      <w:r>
        <w:rPr>
          <w:rFonts w:ascii="Times New Roman"/>
          <w:b w:val="false"/>
          <w:i w:val="false"/>
          <w:color w:val="000000"/>
          <w:sz w:val="28"/>
        </w:rPr>
        <w:t>
      Направляющая Сторона при участии в деятельности, установленной статьей 4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p>
    <w:bookmarkEnd w:id="53"/>
    <w:bookmarkStart w:name="z60" w:id="54"/>
    <w:p>
      <w:pPr>
        <w:spacing w:after="0"/>
        <w:ind w:left="0"/>
        <w:jc w:val="both"/>
      </w:pPr>
      <w:r>
        <w:rPr>
          <w:rFonts w:ascii="Times New Roman"/>
          <w:b w:val="false"/>
          <w:i w:val="false"/>
          <w:color w:val="000000"/>
          <w:sz w:val="28"/>
        </w:rPr>
        <w:t>
      Принимающая Сторона несет расходы по организации совместных конференций, семинаров, рабочих совещаний, учений и тренировок, а также перемещению представителей направляющей Стороны на территории своего государства, если Стороны не договорились об ином.</w:t>
      </w:r>
    </w:p>
    <w:bookmarkEnd w:id="54"/>
    <w:bookmarkStart w:name="z61" w:id="55"/>
    <w:p>
      <w:pPr>
        <w:spacing w:after="0"/>
        <w:ind w:left="0"/>
        <w:jc w:val="left"/>
      </w:pPr>
      <w:r>
        <w:rPr>
          <w:rFonts w:ascii="Times New Roman"/>
          <w:b/>
          <w:i w:val="false"/>
          <w:color w:val="000000"/>
        </w:rPr>
        <w:t xml:space="preserve"> Статья 7</w:t>
      </w:r>
      <w:r>
        <w:br/>
      </w:r>
      <w:r>
        <w:rPr>
          <w:rFonts w:ascii="Times New Roman"/>
          <w:b/>
          <w:i w:val="false"/>
          <w:color w:val="000000"/>
        </w:rPr>
        <w:t>Оказание помощи</w:t>
      </w:r>
    </w:p>
    <w:bookmarkEnd w:id="55"/>
    <w:bookmarkStart w:name="z62" w:id="56"/>
    <w:p>
      <w:pPr>
        <w:spacing w:after="0"/>
        <w:ind w:left="0"/>
        <w:jc w:val="both"/>
      </w:pPr>
      <w:r>
        <w:rPr>
          <w:rFonts w:ascii="Times New Roman"/>
          <w:b w:val="false"/>
          <w:i w:val="false"/>
          <w:color w:val="000000"/>
          <w:sz w:val="28"/>
        </w:rPr>
        <w:t>
      Помощь предоставляется на основании письменного запроса, в котором запрашивающая Сторона представляет информацию о времени, месте, характере и масштабе чрезвычайной ситуации, указывает вид и объем необходимой помощи.</w:t>
      </w:r>
    </w:p>
    <w:bookmarkEnd w:id="56"/>
    <w:bookmarkStart w:name="z63" w:id="57"/>
    <w:p>
      <w:pPr>
        <w:spacing w:after="0"/>
        <w:ind w:left="0"/>
        <w:jc w:val="both"/>
      </w:pPr>
      <w:r>
        <w:rPr>
          <w:rFonts w:ascii="Times New Roman"/>
          <w:b w:val="false"/>
          <w:i w:val="false"/>
          <w:color w:val="000000"/>
          <w:sz w:val="28"/>
        </w:rPr>
        <w:t>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 или невозможности оказания помощи,</w:t>
      </w:r>
    </w:p>
    <w:bookmarkEnd w:id="57"/>
    <w:bookmarkStart w:name="z64" w:id="58"/>
    <w:p>
      <w:pPr>
        <w:spacing w:after="0"/>
        <w:ind w:left="0"/>
        <w:jc w:val="both"/>
      </w:pPr>
      <w:r>
        <w:rPr>
          <w:rFonts w:ascii="Times New Roman"/>
          <w:b w:val="false"/>
          <w:i w:val="false"/>
          <w:color w:val="000000"/>
          <w:sz w:val="28"/>
        </w:rPr>
        <w:t>
      Руководство группами по оказанию помощи осуществляется компетентным органом запрашивающей Стороны через руководителей этих групп.</w:t>
      </w:r>
    </w:p>
    <w:bookmarkEnd w:id="58"/>
    <w:bookmarkStart w:name="z65" w:id="59"/>
    <w:p>
      <w:pPr>
        <w:spacing w:after="0"/>
        <w:ind w:left="0"/>
        <w:jc w:val="left"/>
      </w:pPr>
      <w:r>
        <w:rPr>
          <w:rFonts w:ascii="Times New Roman"/>
          <w:b/>
          <w:i w:val="false"/>
          <w:color w:val="000000"/>
        </w:rPr>
        <w:t xml:space="preserve"> Статья 8</w:t>
      </w:r>
      <w:r>
        <w:br/>
      </w:r>
      <w:r>
        <w:rPr>
          <w:rFonts w:ascii="Times New Roman"/>
          <w:b/>
          <w:i w:val="false"/>
          <w:color w:val="000000"/>
        </w:rPr>
        <w:t>Виды помощи</w:t>
      </w:r>
    </w:p>
    <w:bookmarkEnd w:id="59"/>
    <w:bookmarkStart w:name="z66" w:id="60"/>
    <w:p>
      <w:pPr>
        <w:spacing w:after="0"/>
        <w:ind w:left="0"/>
        <w:jc w:val="both"/>
      </w:pPr>
      <w:r>
        <w:rPr>
          <w:rFonts w:ascii="Times New Roman"/>
          <w:b w:val="false"/>
          <w:i w:val="false"/>
          <w:color w:val="000000"/>
          <w:sz w:val="28"/>
        </w:rPr>
        <w:t>
      Помощь в ликвидации чрезвычайных ситуаций будет оказываться путем направления групп по оказанию помощи, материалов обеспечения либо в иной запрашиваемой форме.</w:t>
      </w:r>
    </w:p>
    <w:bookmarkEnd w:id="60"/>
    <w:bookmarkStart w:name="z67" w:id="61"/>
    <w:p>
      <w:pPr>
        <w:spacing w:after="0"/>
        <w:ind w:left="0"/>
        <w:jc w:val="both"/>
      </w:pPr>
      <w:r>
        <w:rPr>
          <w:rFonts w:ascii="Times New Roman"/>
          <w:b w:val="false"/>
          <w:i w:val="false"/>
          <w:color w:val="000000"/>
          <w:sz w:val="28"/>
        </w:rPr>
        <w:t>
      Группы по оказанию помощи используются для выполнения аварийно-спасательных работ в зоне чрезвычайной ситуации.</w:t>
      </w:r>
    </w:p>
    <w:bookmarkEnd w:id="61"/>
    <w:bookmarkStart w:name="z68" w:id="62"/>
    <w:p>
      <w:pPr>
        <w:spacing w:after="0"/>
        <w:ind w:left="0"/>
        <w:jc w:val="both"/>
      </w:pPr>
      <w:r>
        <w:rPr>
          <w:rFonts w:ascii="Times New Roman"/>
          <w:b w:val="false"/>
          <w:i w:val="false"/>
          <w:color w:val="000000"/>
          <w:sz w:val="28"/>
        </w:rPr>
        <w:t>
      Запрашивающая Сторона информирует руководителей групп по оказанию помощи об обстановке, сложившейся в зоне чрезвычайной ситуации и на конкретных участках работ, и при необходимости обеспечивает эти группы переводчиками и средствами связи, а также предоставляет охрану, бесплатное медицинское обслуживание и осуществляет координацию их действий.</w:t>
      </w:r>
    </w:p>
    <w:bookmarkEnd w:id="62"/>
    <w:bookmarkStart w:name="z69" w:id="63"/>
    <w:p>
      <w:pPr>
        <w:spacing w:after="0"/>
        <w:ind w:left="0"/>
        <w:jc w:val="both"/>
      </w:pPr>
      <w:r>
        <w:rPr>
          <w:rFonts w:ascii="Times New Roman"/>
          <w:b w:val="false"/>
          <w:i w:val="false"/>
          <w:color w:val="000000"/>
          <w:sz w:val="28"/>
        </w:rPr>
        <w:t>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ресурсов запрашивающая Сторона обеспечивает указанные группы необходимыми средствами, продовольствием и помещениями для проживания, для их дальнейшей работы, если иное не оговорено Сторонами дополнительно.</w:t>
      </w:r>
    </w:p>
    <w:bookmarkEnd w:id="63"/>
    <w:bookmarkStart w:name="z70" w:id="64"/>
    <w:p>
      <w:pPr>
        <w:spacing w:after="0"/>
        <w:ind w:left="0"/>
        <w:jc w:val="left"/>
      </w:pPr>
      <w:r>
        <w:rPr>
          <w:rFonts w:ascii="Times New Roman"/>
          <w:b/>
          <w:i w:val="false"/>
          <w:color w:val="000000"/>
        </w:rPr>
        <w:t xml:space="preserve"> Статья 9</w:t>
      </w:r>
      <w:r>
        <w:br/>
      </w:r>
      <w:r>
        <w:rPr>
          <w:rFonts w:ascii="Times New Roman"/>
          <w:b/>
          <w:i w:val="false"/>
          <w:color w:val="000000"/>
        </w:rPr>
        <w:t>Условия пересечения Государственной границы группами по оказанию помощи и режим их пребывания на территории государства запрашивающей Стороны</w:t>
      </w:r>
    </w:p>
    <w:bookmarkEnd w:id="64"/>
    <w:bookmarkStart w:name="z71" w:id="65"/>
    <w:p>
      <w:pPr>
        <w:spacing w:after="0"/>
        <w:ind w:left="0"/>
        <w:jc w:val="both"/>
      </w:pPr>
      <w:r>
        <w:rPr>
          <w:rFonts w:ascii="Times New Roman"/>
          <w:b w:val="false"/>
          <w:i w:val="false"/>
          <w:color w:val="000000"/>
          <w:sz w:val="28"/>
        </w:rPr>
        <w:t>
      Члены групп по оказанию помощи пересекают государственную границу государства запрашивающей Стороны через установленные пункты пропуска без оформления виз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 Члены групп по оказанию помощи пребывают на территории государства запрашивающей Стороны без виз до завершения работ по ликвидации чрезвычайных ситуаций.</w:t>
      </w:r>
    </w:p>
    <w:bookmarkEnd w:id="65"/>
    <w:bookmarkStart w:name="z72" w:id="66"/>
    <w:p>
      <w:pPr>
        <w:spacing w:after="0"/>
        <w:ind w:left="0"/>
        <w:jc w:val="both"/>
      </w:pPr>
      <w:r>
        <w:rPr>
          <w:rFonts w:ascii="Times New Roman"/>
          <w:b w:val="false"/>
          <w:i w:val="false"/>
          <w:color w:val="000000"/>
          <w:sz w:val="28"/>
        </w:rPr>
        <w:t>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уголовного и административного законодательства.</w:t>
      </w:r>
    </w:p>
    <w:bookmarkEnd w:id="66"/>
    <w:bookmarkStart w:name="z73" w:id="67"/>
    <w:p>
      <w:pPr>
        <w:spacing w:after="0"/>
        <w:ind w:left="0"/>
        <w:jc w:val="both"/>
      </w:pPr>
      <w:r>
        <w:rPr>
          <w:rFonts w:ascii="Times New Roman"/>
          <w:b w:val="false"/>
          <w:i w:val="false"/>
          <w:color w:val="000000"/>
          <w:sz w:val="28"/>
        </w:rPr>
        <w:t>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w:t>
      </w:r>
    </w:p>
    <w:bookmarkEnd w:id="67"/>
    <w:bookmarkStart w:name="z74" w:id="68"/>
    <w:p>
      <w:pPr>
        <w:spacing w:after="0"/>
        <w:ind w:left="0"/>
        <w:jc w:val="both"/>
      </w:pPr>
      <w:r>
        <w:rPr>
          <w:rFonts w:ascii="Times New Roman"/>
          <w:b w:val="false"/>
          <w:i w:val="false"/>
          <w:color w:val="000000"/>
          <w:sz w:val="28"/>
        </w:rPr>
        <w:t>
      Порядок использования указанных видов транспорта определяется компетентными органами государств Сторон по согласованию с соответствующими министерствами и ведомствами.</w:t>
      </w:r>
    </w:p>
    <w:bookmarkEnd w:id="68"/>
    <w:bookmarkStart w:name="z75" w:id="69"/>
    <w:p>
      <w:pPr>
        <w:spacing w:after="0"/>
        <w:ind w:left="0"/>
        <w:jc w:val="left"/>
      </w:pPr>
      <w:r>
        <w:rPr>
          <w:rFonts w:ascii="Times New Roman"/>
          <w:b/>
          <w:i w:val="false"/>
          <w:color w:val="000000"/>
        </w:rPr>
        <w:t xml:space="preserve"> Статья 10</w:t>
      </w:r>
      <w:r>
        <w:br/>
      </w:r>
      <w:r>
        <w:rPr>
          <w:rFonts w:ascii="Times New Roman"/>
          <w:b/>
          <w:i w:val="false"/>
          <w:color w:val="000000"/>
        </w:rPr>
        <w:t>Ввоз и вывоз оснащения и материалов обеспечения для оказания помощи при ликвидации чрезвычайных ситуаций</w:t>
      </w:r>
    </w:p>
    <w:bookmarkEnd w:id="69"/>
    <w:bookmarkStart w:name="z76" w:id="70"/>
    <w:p>
      <w:pPr>
        <w:spacing w:after="0"/>
        <w:ind w:left="0"/>
        <w:jc w:val="both"/>
      </w:pPr>
      <w:r>
        <w:rPr>
          <w:rFonts w:ascii="Times New Roman"/>
          <w:b w:val="false"/>
          <w:i w:val="false"/>
          <w:color w:val="000000"/>
          <w:sz w:val="28"/>
        </w:rPr>
        <w:t>
      Оснащения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уплат таможенных пошлин, сборов и налогов.</w:t>
      </w:r>
    </w:p>
    <w:bookmarkEnd w:id="70"/>
    <w:bookmarkStart w:name="z77" w:id="71"/>
    <w:p>
      <w:pPr>
        <w:spacing w:after="0"/>
        <w:ind w:left="0"/>
        <w:jc w:val="both"/>
      </w:pPr>
      <w:r>
        <w:rPr>
          <w:rFonts w:ascii="Times New Roman"/>
          <w:b w:val="false"/>
          <w:i w:val="false"/>
          <w:color w:val="000000"/>
          <w:sz w:val="28"/>
        </w:rPr>
        <w:t>
      Таможенное оформление оснащения и материалов обеспечения производится в упрощенной форме и приоритетном порядке на основании уведомлений, выдаваемых компетентными органами государств Сторон, в которых указываются состав групп по оказанию помощи, перечень ввозимого и вывозимого оснащения и материалов обеспечения.</w:t>
      </w:r>
    </w:p>
    <w:bookmarkEnd w:id="71"/>
    <w:bookmarkStart w:name="z78" w:id="72"/>
    <w:p>
      <w:pPr>
        <w:spacing w:after="0"/>
        <w:ind w:left="0"/>
        <w:jc w:val="both"/>
      </w:pPr>
      <w:r>
        <w:rPr>
          <w:rFonts w:ascii="Times New Roman"/>
          <w:b w:val="false"/>
          <w:i w:val="false"/>
          <w:color w:val="000000"/>
          <w:sz w:val="28"/>
        </w:rPr>
        <w:t>
      Группам по оказанию помощи запрещается перевозить какие-либо товары, кроме оснащения и материалов обеспечения.</w:t>
      </w:r>
    </w:p>
    <w:bookmarkEnd w:id="72"/>
    <w:bookmarkStart w:name="z79" w:id="73"/>
    <w:p>
      <w:pPr>
        <w:spacing w:after="0"/>
        <w:ind w:left="0"/>
        <w:jc w:val="both"/>
      </w:pPr>
      <w:r>
        <w:rPr>
          <w:rFonts w:ascii="Times New Roman"/>
          <w:b w:val="false"/>
          <w:i w:val="false"/>
          <w:color w:val="000000"/>
          <w:sz w:val="28"/>
        </w:rPr>
        <w:t>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компетентные и таможенные органы запрашивающей Стороны, указав виды, количество и местонахождение передаваемого оснащения.</w:t>
      </w:r>
    </w:p>
    <w:bookmarkEnd w:id="73"/>
    <w:bookmarkStart w:name="z80" w:id="74"/>
    <w:p>
      <w:pPr>
        <w:spacing w:after="0"/>
        <w:ind w:left="0"/>
        <w:jc w:val="both"/>
      </w:pPr>
      <w:r>
        <w:rPr>
          <w:rFonts w:ascii="Times New Roman"/>
          <w:b w:val="false"/>
          <w:i w:val="false"/>
          <w:color w:val="000000"/>
          <w:sz w:val="28"/>
        </w:rPr>
        <w:t>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вещества, с указанием их номенклатуры и количества.</w:t>
      </w:r>
    </w:p>
    <w:bookmarkEnd w:id="74"/>
    <w:bookmarkStart w:name="z81" w:id="75"/>
    <w:p>
      <w:pPr>
        <w:spacing w:after="0"/>
        <w:ind w:left="0"/>
        <w:jc w:val="both"/>
      </w:pPr>
      <w:r>
        <w:rPr>
          <w:rFonts w:ascii="Times New Roman"/>
          <w:b w:val="false"/>
          <w:i w:val="false"/>
          <w:color w:val="000000"/>
          <w:sz w:val="28"/>
        </w:rPr>
        <w:t>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w:t>
      </w:r>
    </w:p>
    <w:bookmarkEnd w:id="75"/>
    <w:bookmarkStart w:name="z82" w:id="76"/>
    <w:p>
      <w:pPr>
        <w:spacing w:after="0"/>
        <w:ind w:left="0"/>
        <w:jc w:val="both"/>
      </w:pPr>
      <w:r>
        <w:rPr>
          <w:rFonts w:ascii="Times New Roman"/>
          <w:b w:val="false"/>
          <w:i w:val="false"/>
          <w:color w:val="000000"/>
          <w:sz w:val="28"/>
        </w:rPr>
        <w:t>
      Неиспользованные медицинские препараты, содержащие наркотические вещества, подлежат вывозу под таможенным контролем запрашивающей Стороны на основании документов, подтверждающих номенклатуру и количество этих препаратов. На израсходованные медицинские препараты, содержащие наркотические вещества, таможенному органу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w:t>
      </w:r>
    </w:p>
    <w:bookmarkEnd w:id="76"/>
    <w:bookmarkStart w:name="z83" w:id="77"/>
    <w:p>
      <w:pPr>
        <w:spacing w:after="0"/>
        <w:ind w:left="0"/>
        <w:jc w:val="left"/>
      </w:pPr>
      <w:r>
        <w:rPr>
          <w:rFonts w:ascii="Times New Roman"/>
          <w:b/>
          <w:i w:val="false"/>
          <w:color w:val="000000"/>
        </w:rPr>
        <w:t xml:space="preserve"> Статья 11</w:t>
      </w:r>
      <w:r>
        <w:br/>
      </w:r>
      <w:r>
        <w:rPr>
          <w:rFonts w:ascii="Times New Roman"/>
          <w:b/>
          <w:i w:val="false"/>
          <w:color w:val="000000"/>
        </w:rPr>
        <w:t>Использование воздушных судов</w:t>
      </w:r>
    </w:p>
    <w:bookmarkEnd w:id="77"/>
    <w:bookmarkStart w:name="z84" w:id="78"/>
    <w:p>
      <w:pPr>
        <w:spacing w:after="0"/>
        <w:ind w:left="0"/>
        <w:jc w:val="both"/>
      </w:pPr>
      <w:r>
        <w:rPr>
          <w:rFonts w:ascii="Times New Roman"/>
          <w:b w:val="false"/>
          <w:i w:val="false"/>
          <w:color w:val="000000"/>
          <w:sz w:val="28"/>
        </w:rPr>
        <w:t>
      Компетентный орган предоставляющей Стороны сообщает компетентному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w:t>
      </w:r>
    </w:p>
    <w:bookmarkEnd w:id="78"/>
    <w:bookmarkStart w:name="z85" w:id="79"/>
    <w:p>
      <w:pPr>
        <w:spacing w:after="0"/>
        <w:ind w:left="0"/>
        <w:jc w:val="both"/>
      </w:pPr>
      <w:r>
        <w:rPr>
          <w:rFonts w:ascii="Times New Roman"/>
          <w:b w:val="false"/>
          <w:i w:val="false"/>
          <w:color w:val="000000"/>
          <w:sz w:val="28"/>
        </w:rPr>
        <w:t>
      Запрашивающая Сторона разрешает полет воздушных судов в определенный пункт на территории своего государства в порядке, установленном национальным законодательством Сторон.</w:t>
      </w:r>
    </w:p>
    <w:bookmarkEnd w:id="79"/>
    <w:bookmarkStart w:name="z86" w:id="80"/>
    <w:p>
      <w:pPr>
        <w:spacing w:after="0"/>
        <w:ind w:left="0"/>
        <w:jc w:val="both"/>
      </w:pPr>
      <w:r>
        <w:rPr>
          <w:rFonts w:ascii="Times New Roman"/>
          <w:b w:val="false"/>
          <w:i w:val="false"/>
          <w:color w:val="000000"/>
          <w:sz w:val="28"/>
        </w:rPr>
        <w:t>
      Полеты осуществляются в соответствии с правилами, установленными Международной организацией гражданской авиации и государствами Сторон.</w:t>
      </w:r>
    </w:p>
    <w:bookmarkEnd w:id="80"/>
    <w:bookmarkStart w:name="z87" w:id="81"/>
    <w:p>
      <w:pPr>
        <w:spacing w:after="0"/>
        <w:ind w:left="0"/>
        <w:jc w:val="left"/>
      </w:pPr>
      <w:r>
        <w:rPr>
          <w:rFonts w:ascii="Times New Roman"/>
          <w:b/>
          <w:i w:val="false"/>
          <w:color w:val="000000"/>
        </w:rPr>
        <w:t xml:space="preserve"> Статья 12</w:t>
      </w:r>
      <w:r>
        <w:br/>
      </w:r>
      <w:r>
        <w:rPr>
          <w:rFonts w:ascii="Times New Roman"/>
          <w:b/>
          <w:i w:val="false"/>
          <w:color w:val="000000"/>
        </w:rPr>
        <w:t>Использование водных судов</w:t>
      </w:r>
    </w:p>
    <w:bookmarkEnd w:id="81"/>
    <w:bookmarkStart w:name="z88" w:id="82"/>
    <w:p>
      <w:pPr>
        <w:spacing w:after="0"/>
        <w:ind w:left="0"/>
        <w:jc w:val="both"/>
      </w:pPr>
      <w:r>
        <w:rPr>
          <w:rFonts w:ascii="Times New Roman"/>
          <w:b w:val="false"/>
          <w:i w:val="false"/>
          <w:color w:val="000000"/>
          <w:sz w:val="28"/>
        </w:rPr>
        <w:t>
      Компетентный орган предоставляющей Стороны сообщает компетентному органу запрашивающей Стороны о решении использовать для оказания помощи водные суда с указанием их типа и опознавательных знаков, маршрута, количества членов экипажа, характера груза, места и времени убытия и прибытия.</w:t>
      </w:r>
    </w:p>
    <w:bookmarkEnd w:id="82"/>
    <w:bookmarkStart w:name="z89" w:id="83"/>
    <w:p>
      <w:pPr>
        <w:spacing w:after="0"/>
        <w:ind w:left="0"/>
        <w:jc w:val="both"/>
      </w:pPr>
      <w:r>
        <w:rPr>
          <w:rFonts w:ascii="Times New Roman"/>
          <w:b w:val="false"/>
          <w:i w:val="false"/>
          <w:color w:val="000000"/>
          <w:sz w:val="28"/>
        </w:rPr>
        <w:t>
      Запрашивающая Сторона разрешает прибытие в определенный порт на территории своего государства.</w:t>
      </w:r>
    </w:p>
    <w:bookmarkEnd w:id="83"/>
    <w:bookmarkStart w:name="z90" w:id="84"/>
    <w:p>
      <w:pPr>
        <w:spacing w:after="0"/>
        <w:ind w:left="0"/>
        <w:jc w:val="both"/>
      </w:pPr>
      <w:r>
        <w:rPr>
          <w:rFonts w:ascii="Times New Roman"/>
          <w:b w:val="false"/>
          <w:i w:val="false"/>
          <w:color w:val="000000"/>
          <w:sz w:val="28"/>
        </w:rPr>
        <w:t>
      Швартовка на воде и в порту под юрисдикцией запрашивающей Стороны осуществляется в соответствии с международным морским правом и национальным законодательством государства запрашивающей Стороны.</w:t>
      </w:r>
    </w:p>
    <w:bookmarkEnd w:id="84"/>
    <w:bookmarkStart w:name="z91" w:id="85"/>
    <w:p>
      <w:pPr>
        <w:spacing w:after="0"/>
        <w:ind w:left="0"/>
        <w:jc w:val="left"/>
      </w:pPr>
      <w:r>
        <w:rPr>
          <w:rFonts w:ascii="Times New Roman"/>
          <w:b/>
          <w:i w:val="false"/>
          <w:color w:val="000000"/>
        </w:rPr>
        <w:t xml:space="preserve"> Статья 13</w:t>
      </w:r>
      <w:r>
        <w:br/>
      </w:r>
      <w:r>
        <w:rPr>
          <w:rFonts w:ascii="Times New Roman"/>
          <w:b/>
          <w:i w:val="false"/>
          <w:color w:val="000000"/>
        </w:rPr>
        <w:t>Возмещение расходов</w:t>
      </w:r>
    </w:p>
    <w:bookmarkEnd w:id="85"/>
    <w:bookmarkStart w:name="z92" w:id="86"/>
    <w:p>
      <w:pPr>
        <w:spacing w:after="0"/>
        <w:ind w:left="0"/>
        <w:jc w:val="both"/>
      </w:pPr>
      <w:r>
        <w:rPr>
          <w:rFonts w:ascii="Times New Roman"/>
          <w:b w:val="false"/>
          <w:i w:val="false"/>
          <w:color w:val="000000"/>
          <w:sz w:val="28"/>
        </w:rPr>
        <w:t>
      Запрашивающая Сторона возмещает предоставляющей Стороне расходы, связанные с оказанием помощи, если Стороны не договорились об ином.</w:t>
      </w:r>
    </w:p>
    <w:bookmarkEnd w:id="86"/>
    <w:bookmarkStart w:name="z93" w:id="87"/>
    <w:p>
      <w:pPr>
        <w:spacing w:after="0"/>
        <w:ind w:left="0"/>
        <w:jc w:val="both"/>
      </w:pPr>
      <w:r>
        <w:rPr>
          <w:rFonts w:ascii="Times New Roman"/>
          <w:b w:val="false"/>
          <w:i w:val="false"/>
          <w:color w:val="000000"/>
          <w:sz w:val="28"/>
        </w:rPr>
        <w:t>
      Запрашивающая Сторона может отменить свою просьбу об оказании помощи, но в этом случае предоставляющая Сторона вправе получить возмещение понесенных ею расходов.</w:t>
      </w:r>
    </w:p>
    <w:bookmarkEnd w:id="87"/>
    <w:bookmarkStart w:name="z94" w:id="88"/>
    <w:p>
      <w:pPr>
        <w:spacing w:after="0"/>
        <w:ind w:left="0"/>
        <w:jc w:val="both"/>
      </w:pPr>
      <w:r>
        <w:rPr>
          <w:rFonts w:ascii="Times New Roman"/>
          <w:b w:val="false"/>
          <w:i w:val="false"/>
          <w:color w:val="000000"/>
          <w:sz w:val="28"/>
        </w:rPr>
        <w:t>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w:t>
      </w:r>
    </w:p>
    <w:bookmarkEnd w:id="88"/>
    <w:bookmarkStart w:name="z95" w:id="89"/>
    <w:p>
      <w:pPr>
        <w:spacing w:after="0"/>
        <w:ind w:left="0"/>
        <w:jc w:val="both"/>
      </w:pPr>
      <w:r>
        <w:rPr>
          <w:rFonts w:ascii="Times New Roman"/>
          <w:b w:val="false"/>
          <w:i w:val="false"/>
          <w:color w:val="000000"/>
          <w:sz w:val="28"/>
        </w:rPr>
        <w:t>
      Предоставляющая Сторона будет страховать членов групп по оказанию помощи. Расходы по оформлению страхования включаются в общие расходы по оказанию помощи.</w:t>
      </w:r>
    </w:p>
    <w:bookmarkEnd w:id="89"/>
    <w:bookmarkStart w:name="z96" w:id="90"/>
    <w:p>
      <w:pPr>
        <w:spacing w:after="0"/>
        <w:ind w:left="0"/>
        <w:jc w:val="both"/>
      </w:pPr>
      <w:r>
        <w:rPr>
          <w:rFonts w:ascii="Times New Roman"/>
          <w:b w:val="false"/>
          <w:i w:val="false"/>
          <w:color w:val="000000"/>
          <w:sz w:val="28"/>
        </w:rPr>
        <w:t>
      Предоставляющая Сторона, освобождается от платы за пролет, посадку, стоянку в аэропорту (на аэродроме) и взлет с него воздушных судов, а также от платы за аэронавигационные услуги.</w:t>
      </w:r>
    </w:p>
    <w:bookmarkEnd w:id="90"/>
    <w:bookmarkStart w:name="z97" w:id="91"/>
    <w:p>
      <w:pPr>
        <w:spacing w:after="0"/>
        <w:ind w:left="0"/>
        <w:jc w:val="both"/>
      </w:pPr>
      <w:r>
        <w:rPr>
          <w:rFonts w:ascii="Times New Roman"/>
          <w:b w:val="false"/>
          <w:i w:val="false"/>
          <w:color w:val="000000"/>
          <w:sz w:val="28"/>
        </w:rPr>
        <w:t>
      Водные суда предоставляющей Стороны освобождаются от платы за вход, доступ к портам, маневрирование и портовых сборов.</w:t>
      </w:r>
    </w:p>
    <w:bookmarkEnd w:id="91"/>
    <w:bookmarkStart w:name="z98" w:id="92"/>
    <w:p>
      <w:pPr>
        <w:spacing w:after="0"/>
        <w:ind w:left="0"/>
        <w:jc w:val="both"/>
      </w:pPr>
      <w:r>
        <w:rPr>
          <w:rFonts w:ascii="Times New Roman"/>
          <w:b w:val="false"/>
          <w:i w:val="false"/>
          <w:color w:val="000000"/>
          <w:sz w:val="28"/>
        </w:rPr>
        <w:t>
      Вопросы о возмещении расходов за топливо и техническое обслуживание воздушных и водных судов предоставляющей Стороне будут решаться отдельно в каждом конкретном случае.</w:t>
      </w:r>
    </w:p>
    <w:bookmarkEnd w:id="92"/>
    <w:bookmarkStart w:name="z99" w:id="93"/>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в соответствии с национальными законодательствами, если в каждом конкретном случае не будет согласован иной порядок.</w:t>
      </w:r>
    </w:p>
    <w:bookmarkEnd w:id="93"/>
    <w:bookmarkStart w:name="z100" w:id="94"/>
    <w:p>
      <w:pPr>
        <w:spacing w:after="0"/>
        <w:ind w:left="0"/>
        <w:jc w:val="left"/>
      </w:pPr>
      <w:r>
        <w:rPr>
          <w:rFonts w:ascii="Times New Roman"/>
          <w:b/>
          <w:i w:val="false"/>
          <w:color w:val="000000"/>
        </w:rPr>
        <w:t xml:space="preserve"> Статья 14</w:t>
      </w:r>
      <w:r>
        <w:br/>
      </w:r>
      <w:r>
        <w:rPr>
          <w:rFonts w:ascii="Times New Roman"/>
          <w:b/>
          <w:i w:val="false"/>
          <w:color w:val="000000"/>
        </w:rPr>
        <w:t>Возмещение ущерба</w:t>
      </w:r>
    </w:p>
    <w:bookmarkEnd w:id="94"/>
    <w:bookmarkStart w:name="z101" w:id="95"/>
    <w:p>
      <w:pPr>
        <w:spacing w:after="0"/>
        <w:ind w:left="0"/>
        <w:jc w:val="both"/>
      </w:pPr>
      <w:r>
        <w:rPr>
          <w:rFonts w:ascii="Times New Roman"/>
          <w:b w:val="false"/>
          <w:i w:val="false"/>
          <w:color w:val="000000"/>
          <w:sz w:val="28"/>
        </w:rPr>
        <w:t>
      Запрашивающая Сторона выплачивает предоставляющей Стороне компенсацию в случаях гибели или увечий людей, а также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p>
    <w:bookmarkEnd w:id="95"/>
    <w:bookmarkStart w:name="z102" w:id="96"/>
    <w:p>
      <w:pPr>
        <w:spacing w:after="0"/>
        <w:ind w:left="0"/>
        <w:jc w:val="both"/>
      </w:pPr>
      <w:r>
        <w:rPr>
          <w:rFonts w:ascii="Times New Roman"/>
          <w:b w:val="false"/>
          <w:i w:val="false"/>
          <w:color w:val="000000"/>
          <w:sz w:val="28"/>
        </w:rPr>
        <w:t>
      Если член группы по оказанию помощи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w:t>
      </w:r>
    </w:p>
    <w:bookmarkEnd w:id="96"/>
    <w:bookmarkStart w:name="z103" w:id="97"/>
    <w:p>
      <w:pPr>
        <w:spacing w:after="0"/>
        <w:ind w:left="0"/>
        <w:jc w:val="both"/>
      </w:pPr>
      <w:r>
        <w:rPr>
          <w:rFonts w:ascii="Times New Roman"/>
          <w:b w:val="false"/>
          <w:i w:val="false"/>
          <w:color w:val="000000"/>
          <w:sz w:val="28"/>
        </w:rPr>
        <w:t>
      Вред, причиненный членом группы по оказанию помощи в результате его виновных действий, подлежит возмещению предоставляющей Стороной.</w:t>
      </w:r>
    </w:p>
    <w:bookmarkEnd w:id="97"/>
    <w:bookmarkStart w:name="z104" w:id="98"/>
    <w:p>
      <w:pPr>
        <w:spacing w:after="0"/>
        <w:ind w:left="0"/>
        <w:jc w:val="left"/>
      </w:pPr>
      <w:r>
        <w:rPr>
          <w:rFonts w:ascii="Times New Roman"/>
          <w:b/>
          <w:i w:val="false"/>
          <w:color w:val="000000"/>
        </w:rPr>
        <w:t xml:space="preserve"> Статья 15</w:t>
      </w:r>
      <w:r>
        <w:br/>
      </w:r>
      <w:r>
        <w:rPr>
          <w:rFonts w:ascii="Times New Roman"/>
          <w:b/>
          <w:i w:val="false"/>
          <w:color w:val="000000"/>
        </w:rPr>
        <w:t>Использование информации</w:t>
      </w:r>
    </w:p>
    <w:bookmarkEnd w:id="98"/>
    <w:bookmarkStart w:name="z105" w:id="99"/>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 если иное не согласовано в письменной форме компетентными органами Сторон.</w:t>
      </w:r>
    </w:p>
    <w:bookmarkEnd w:id="99"/>
    <w:bookmarkStart w:name="z106" w:id="100"/>
    <w:p>
      <w:pPr>
        <w:spacing w:after="0"/>
        <w:ind w:left="0"/>
        <w:jc w:val="left"/>
      </w:pPr>
      <w:r>
        <w:rPr>
          <w:rFonts w:ascii="Times New Roman"/>
          <w:b/>
          <w:i w:val="false"/>
          <w:color w:val="000000"/>
        </w:rPr>
        <w:t xml:space="preserve"> Статья 16</w:t>
      </w:r>
      <w:r>
        <w:br/>
      </w:r>
      <w:r>
        <w:rPr>
          <w:rFonts w:ascii="Times New Roman"/>
          <w:b/>
          <w:i w:val="false"/>
          <w:color w:val="000000"/>
        </w:rPr>
        <w:t>Другие обязательства и международные договоры</w:t>
      </w:r>
    </w:p>
    <w:bookmarkEnd w:id="100"/>
    <w:bookmarkStart w:name="z107" w:id="10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w:t>
      </w:r>
    </w:p>
    <w:bookmarkEnd w:id="101"/>
    <w:bookmarkStart w:name="z108" w:id="102"/>
    <w:p>
      <w:pPr>
        <w:spacing w:after="0"/>
        <w:ind w:left="0"/>
        <w:jc w:val="left"/>
      </w:pPr>
      <w:r>
        <w:rPr>
          <w:rFonts w:ascii="Times New Roman"/>
          <w:b/>
          <w:i w:val="false"/>
          <w:color w:val="000000"/>
        </w:rPr>
        <w:t xml:space="preserve"> Статьи 17</w:t>
      </w:r>
      <w:r>
        <w:br/>
      </w:r>
      <w:r>
        <w:rPr>
          <w:rFonts w:ascii="Times New Roman"/>
          <w:b/>
          <w:i w:val="false"/>
          <w:color w:val="000000"/>
        </w:rPr>
        <w:t>Разрешение споров</w:t>
      </w:r>
    </w:p>
    <w:bookmarkEnd w:id="102"/>
    <w:bookmarkStart w:name="z109" w:id="103"/>
    <w:p>
      <w:pPr>
        <w:spacing w:after="0"/>
        <w:ind w:left="0"/>
        <w:jc w:val="both"/>
      </w:pPr>
      <w:r>
        <w:rPr>
          <w:rFonts w:ascii="Times New Roman"/>
          <w:b w:val="false"/>
          <w:i w:val="false"/>
          <w:color w:val="000000"/>
          <w:sz w:val="28"/>
        </w:rPr>
        <w:t>
      Споры и разногласия относительно толкования и (или) применения положений настоящего Соглашения будут решаться путем проведения переговоров и консультаций между компетентными органами государств Сторон.</w:t>
      </w:r>
    </w:p>
    <w:bookmarkEnd w:id="103"/>
    <w:bookmarkStart w:name="z110" w:id="104"/>
    <w:p>
      <w:pPr>
        <w:spacing w:after="0"/>
        <w:ind w:left="0"/>
        <w:jc w:val="left"/>
      </w:pPr>
      <w:r>
        <w:rPr>
          <w:rFonts w:ascii="Times New Roman"/>
          <w:b/>
          <w:i w:val="false"/>
          <w:color w:val="000000"/>
        </w:rPr>
        <w:t xml:space="preserve"> Статья 18</w:t>
      </w:r>
      <w:r>
        <w:br/>
      </w:r>
      <w:r>
        <w:rPr>
          <w:rFonts w:ascii="Times New Roman"/>
          <w:b/>
          <w:i w:val="false"/>
          <w:color w:val="000000"/>
        </w:rPr>
        <w:t>Заключительные положения</w:t>
      </w:r>
    </w:p>
    <w:bookmarkEnd w:id="104"/>
    <w:bookmarkStart w:name="z111" w:id="105"/>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p>
    <w:bookmarkEnd w:id="105"/>
    <w:bookmarkStart w:name="z112" w:id="106"/>
    <w:p>
      <w:pPr>
        <w:spacing w:after="0"/>
        <w:ind w:left="0"/>
        <w:jc w:val="both"/>
      </w:pPr>
      <w:r>
        <w:rPr>
          <w:rFonts w:ascii="Times New Roman"/>
          <w:b w:val="false"/>
          <w:i w:val="false"/>
          <w:color w:val="000000"/>
          <w:sz w:val="28"/>
        </w:rPr>
        <w:t>
      Настоящее Соглашение остается в силе до истечения шести месяцев с даты получения одной из Сторон письменного уведомления другой Стороны о ее намерении прекратить действие настоящего Соглашения.</w:t>
      </w:r>
    </w:p>
    <w:bookmarkEnd w:id="106"/>
    <w:bookmarkStart w:name="z113" w:id="107"/>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w:t>
      </w:r>
    </w:p>
    <w:bookmarkEnd w:id="107"/>
    <w:bookmarkStart w:name="z114" w:id="108"/>
    <w:p>
      <w:pPr>
        <w:spacing w:after="0"/>
        <w:ind w:left="0"/>
        <w:jc w:val="both"/>
      </w:pPr>
      <w:r>
        <w:rPr>
          <w:rFonts w:ascii="Times New Roman"/>
          <w:b w:val="false"/>
          <w:i w:val="false"/>
          <w:color w:val="000000"/>
          <w:sz w:val="28"/>
        </w:rPr>
        <w:t>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108"/>
    <w:bookmarkStart w:name="z115" w:id="109"/>
    <w:p>
      <w:pPr>
        <w:spacing w:after="0"/>
        <w:ind w:left="0"/>
        <w:jc w:val="both"/>
      </w:pPr>
      <w:r>
        <w:rPr>
          <w:rFonts w:ascii="Times New Roman"/>
          <w:b w:val="false"/>
          <w:i w:val="false"/>
          <w:color w:val="000000"/>
          <w:sz w:val="28"/>
        </w:rPr>
        <w:t>
      Совершено в городе Ашхабад 25 октября 2021 года в двух подлинных экземплярах, каждый на казахском, туркменском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Туркменистана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