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daad" w14:textId="763d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2022 года № 447.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примечаний к приложению 8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Спортивным судьям за обслуживание одного дня спортивных соревнований, кроме игровых видов спорта, и обслуживание одной игры, но не более чем за две игры в день, спортивных соревнований по игровым видам спорта, проводимых по календарным планам спортивных мероприятий организаций, выплачивается: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спортивному судье международной категории 45 % от БДО;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национальному спортивному судье высшей категории 36 % от БДО;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национальному спортивному судье 30 % от БДО;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спортивному судье первой категории 24 % от БДО;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спортивному судье 21 % от БДО;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спортивному судье международной категории 75 % от БДО;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национальному спортивному судье высшей категории 65 % от БДО;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национальному спортивному судье 55 % от БДО;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спортивному судье первой категории 45 % от БДО;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спортивному судье 40 % от БДО;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спортивному судье международной категории 100 % от БДО;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национальному спортивному судье высшей категории 90 % от БДО;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национальному спортивному судье 80 % от БДО;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спортивному судье первой категории 70 % от БДО;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спортивному судье 60 % от БДО.".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апреля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