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4ac9" w14:textId="3834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2022 года № 448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непредвиденные затраты ‒ затраты, не запланированные при разработке республиканского и местных бюджетов на текущий финансовый год в силу их непредвиденности и требующие безотлагательного финансирования в текущем финансовом году, в том числе по рискам несвоевременного погашения и обслуживания гарантированных государством займов, влекущим репутационные и финансовые последствия для Республики Казахстан, либо при наличии рисков удорожания и (или) приостановления строительства инженерной инфраструктуры;".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