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cbc6" w14:textId="872c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июня 2010 года № 508 "О создании акционерного общества "Казахстанский институт развития 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2022 года № 645.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"О создании акционерного общества "Казахстанский институт развития индустрии"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информационно-аналитических и консультационных услуг в области развития секторов экономики, включая развитие обрабатывающей промышленности, промышленно-инновационное развитие регионов, цифровую трансформацию промышленности и внедрение Индустрии 4.0;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уполномоченному органу в области государственного стимулирования промышленности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предложений по перечню приоритетных товаров;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единой карты индустриализации;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промышленных грантов получателям мер государственного стимулирования промышленности;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отбора, сопровождению, мониторингу и анализу реализации соглашений о повышении конкурентоспособности;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эффективности реализации мер государственного стимулирования промышленности;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мониторингу встречных обязательств;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оценки индустриального развития;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рекомендаций по цифровой трансформации промышленности и внедрению Индустрии 4.0 субъектами деятельности в сфере промышленности, а также сопровождению при реализации рекомендаций;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предоставлению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предоставлению мер государственного стимулирования промышленности в развитии территориальных кластеров и сопровождению процессов развития территориальных кластеров;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аналитическому и экспертному обеспечению деятельности межведомственной комиссии по промышленной политике;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по реализации документов Системы государственного планирования в Республике Казахстан в сфере промышленно-инновационной деятельности, предусматривающих проведение анализа статистической информации и данных по реализации документов Системы государственного планирования в Республике Казахстан в сфере промышленно-инновационной деятельности, полученных от государственных органов и субъектов предпринимательства, а также выработке предложений и экспертных заключений;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 и анализа создания рабочих мест и потребности в кадрах предприятий обрабатывающей промышленности;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ведение базы данных товаров, работ, услуг и их поставщиков;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информационно-аналитических, консультационных услуг в области развития и мониторинга внутристрановой ценности, в том числе по экспертизе внутристрановой ценности;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услуг уполномоченному органу в области государственного стимулирования промышленности по: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мер государственного стимулирования промышленности, направленных на продвижение товаров, работ и услуг субъектов промышленно-инновационной деятельности на внутренний рынок;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сервисной поддержке субъектов промышленно-инновационной деятельности на внутреннем рынке, в том числе по сопровождению информационных систем, предназначенных для развития внутристрановой ценности и приобретения товаров, работ и услуг, используемых при проведении операций по недропользованию;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оказание услуг в рамках центра субконтрактации (под субконтрактацией понимается одна из форм производственного (промышленного) аутсорсинга, применяемых промышленными предприятиями для оптимизации производственной деятельности);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государственными органами, участниками (акционерами) управляющих компаний, управляющими компаниями специальных экономических и индустриальных зон, участниками специальных экономических и индустриальных зон по вопросам регистрации участников специальных экономических и индустриальных зон, финансирования и развития инфраструктуры специальных экономических и индустриальных зон;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доверительное управление долями участия в уставном капитале (акциями) управляющих компаний специальных экономических и индустриальных зон, принадлежащими государству;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единого реестра участников специальных экономических зон;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свидетельства, удостоверяющего регистрацию лица в качестве участника специальной экономической зоны;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единого реестра индустриальных зон;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выполнения условий договоров об осуществлении деятельности на территориях специальных экономических и индустриальных зон;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 состояния объектов инфраструктуры специальных экономических и индустриальных зон;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мониторинг достижения управляющей компанией специальной экономической или индустриальной зоны целевых индикаторов, заложенных в стратегии развития;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услуг по развитию и продвижению специальных экономических и индустриальных зон,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управляющих компаниях специальных экономических и индустриальных зон модели управления, внутренних бизнес-процессов и корпоративных документов;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(предложений) по разработке стратегии развития специальных экономических и индустриальных зон, критериев отбора проектов для специальных экономических зон, планированию финансирования управляющих компаний специальных экономических и индустриальных зон, разработке планов финансирования (составление и консолидация бюджета) специальных экономических и индустриальных зон;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управляющих компаний специальных экономических и индустриальных зон;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целевого маркетинга;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проектов;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продвижения отечественных специальных экономических и индустриальных зон на международном рынке;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деятельности потенциальных участников специальных экономических и индустриальных зон;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привлечении потенциальных инвесторов в специальные экономические и индустриальные зоны;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содействия в достижении целевых индикаторов стратегических документов уполномоченного органа.".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