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0dc9" w14:textId="fe00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октября 2004 года № 1118 "Вопросы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2022 года № 676.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30-1)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осуществление взаимодействия с комитетами Совета Безопасности Организации Объединенных Наций в сфере противодействия легализации (отмыванию) доходов, полученных преступным путем, и финансированию терроризма, в том числе по вопросам внесения предложений о лицах и организациях, причастных к террористической деятельности, в комитеты Совета Безопасности Организации Объединенных Наций, учрежденные резолюциями 1267 (1999), 1988 (2011), 1989 (2011), а также резолюциями, принятыми в их развитие, для незамедлительного включения в сводный санкционный перечень и (или) исключения из сводного санкционного перечня Совета Безопасности Организации Объединенных Наций;".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