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f946" w14:textId="057f9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сотрудничестве государств – участников СНГ по охране и защите прав на объекты авторского права и смежных прав в информационно-телекоммуникационных сетях"</w:t>
      </w:r>
    </w:p>
    <w:p>
      <w:pPr>
        <w:spacing w:after="0"/>
        <w:ind w:left="0"/>
        <w:jc w:val="both"/>
      </w:pPr>
      <w:r>
        <w:rPr>
          <w:rFonts w:ascii="Times New Roman"/>
          <w:b w:val="false"/>
          <w:i w:val="false"/>
          <w:color w:val="000000"/>
          <w:sz w:val="28"/>
        </w:rPr>
        <w:t>Постановление Правительства Республики Казахстан от 14 сентября 2022 года № 688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w:t>
      </w:r>
      <w:r>
        <w:rPr>
          <w:rFonts w:ascii="Times New Roman"/>
          <w:b w:val="false"/>
          <w:i w:val="false"/>
          <w:color w:val="000000"/>
          <w:sz w:val="28"/>
        </w:rPr>
        <w:t>проект</w:t>
      </w:r>
      <w:r>
        <w:rPr>
          <w:rFonts w:ascii="Times New Roman"/>
          <w:b w:val="false"/>
          <w:i w:val="false"/>
          <w:color w:val="000000"/>
          <w:sz w:val="28"/>
        </w:rPr>
        <w:t xml:space="preserve"> Закона Республики Казахстан "О ратификации Соглашения о сотрудничестве государств – участников СНГ по охране и защите прав на объекты авторского права и смежных прав в информационно-телекоммуникационных сетях".</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Смаилов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    </w:t>
      </w:r>
    </w:p>
    <w:bookmarkEnd w:id="2"/>
    <w:bookmarkStart w:name="z8" w:id="3"/>
    <w:p>
      <w:pPr>
        <w:spacing w:after="0"/>
        <w:ind w:left="0"/>
        <w:jc w:val="left"/>
      </w:pPr>
      <w:r>
        <w:rPr>
          <w:rFonts w:ascii="Times New Roman"/>
          <w:b/>
          <w:i w:val="false"/>
          <w:color w:val="000000"/>
        </w:rPr>
        <w:t xml:space="preserve"> О ратификации Соглашения о сотрудничестве государств – участников СНГ по охране и защите прав на объекты авторского права и смежных прав в информационно-телекоммуникационных сетях       </w:t>
      </w:r>
    </w:p>
    <w:bookmarkEnd w:id="3"/>
    <w:bookmarkStart w:name="z9" w:id="4"/>
    <w:p>
      <w:pPr>
        <w:spacing w:after="0"/>
        <w:ind w:left="0"/>
        <w:jc w:val="both"/>
      </w:pPr>
      <w:r>
        <w:rPr>
          <w:rFonts w:ascii="Times New Roman"/>
          <w:b w:val="false"/>
          <w:i w:val="false"/>
          <w:color w:val="000000"/>
          <w:sz w:val="28"/>
        </w:rPr>
        <w:t>
      Ратифицировать Соглашение о сотрудничестве государств – участников СНГ по охране и защите прав на объекты авторского права и смежных прав в информационно-телекоммуникационных сетях, совершенное 12 ноября 2021 года.</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r>
    </w:tbl>
    <w:bookmarkStart w:name="z11" w:id="5"/>
    <w:p>
      <w:pPr>
        <w:spacing w:after="0"/>
        <w:ind w:left="0"/>
        <w:jc w:val="left"/>
      </w:pPr>
      <w:r>
        <w:rPr>
          <w:rFonts w:ascii="Times New Roman"/>
          <w:b/>
          <w:i w:val="false"/>
          <w:color w:val="000000"/>
        </w:rPr>
        <w:t xml:space="preserve"> СОГЛАШЕНИЕ </w:t>
      </w:r>
      <w:r>
        <w:br/>
      </w:r>
      <w:r>
        <w:rPr>
          <w:rFonts w:ascii="Times New Roman"/>
          <w:b/>
          <w:i w:val="false"/>
          <w:color w:val="000000"/>
        </w:rPr>
        <w:t>о сотрудничестве государств - участников СНГ по охране и защите прав на объекты авторского права и смежных прав в информационно-телекоммуникационных сетях</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Официально</w:t>
            </w:r>
            <w:r>
              <w:rPr>
                <w:rFonts w:ascii="Times New Roman"/>
                <w:b w:val="false"/>
                <w:i w:val="false"/>
                <w:color w:val="000000"/>
                <w:sz w:val="20"/>
              </w:rPr>
              <w:t xml:space="preserve"> </w:t>
            </w:r>
            <w:r>
              <w:rPr>
                <w:rFonts w:ascii="Times New Roman"/>
                <w:b w:val="false"/>
                <w:i/>
                <w:color w:val="000000"/>
                <w:sz w:val="20"/>
              </w:rPr>
              <w:t>заверенный</w:t>
            </w:r>
            <w:r>
              <w:rPr>
                <w:rFonts w:ascii="Times New Roman"/>
                <w:b w:val="false"/>
                <w:i w:val="false"/>
                <w:color w:val="000000"/>
                <w:sz w:val="20"/>
              </w:rPr>
              <w:t xml:space="preserve"> </w:t>
            </w:r>
            <w:r>
              <w:rPr>
                <w:rFonts w:ascii="Times New Roman"/>
                <w:b w:val="false"/>
                <w:i/>
                <w:color w:val="000000"/>
                <w:sz w:val="20"/>
              </w:rPr>
              <w:t>текст</w:t>
            </w:r>
          </w:p>
        </w:tc>
      </w:tr>
    </w:tbl>
    <w:bookmarkStart w:name="z13" w:id="6"/>
    <w:p>
      <w:pPr>
        <w:spacing w:after="0"/>
        <w:ind w:left="0"/>
        <w:jc w:val="both"/>
      </w:pPr>
      <w:r>
        <w:rPr>
          <w:rFonts w:ascii="Times New Roman"/>
          <w:b w:val="false"/>
          <w:i w:val="false"/>
          <w:color w:val="000000"/>
          <w:sz w:val="28"/>
        </w:rPr>
        <w:t>
      Правительства государств - участников настоящего Соглашения, далее именуемые Сторонами,</w:t>
      </w:r>
    </w:p>
    <w:bookmarkEnd w:id="6"/>
    <w:bookmarkStart w:name="z14" w:id="7"/>
    <w:p>
      <w:pPr>
        <w:spacing w:after="0"/>
        <w:ind w:left="0"/>
        <w:jc w:val="both"/>
      </w:pPr>
      <w:r>
        <w:rPr>
          <w:rFonts w:ascii="Times New Roman"/>
          <w:b w:val="false"/>
          <w:i w:val="false"/>
          <w:color w:val="000000"/>
          <w:sz w:val="28"/>
        </w:rPr>
        <w:t>
      сознавая необходимость дальнейшего углубления сотрудничества в области охраны прав на объекты авторского права и смежных прав с учетом современных требований международного права в области интеллектуальной собственности,</w:t>
      </w:r>
    </w:p>
    <w:bookmarkEnd w:id="7"/>
    <w:bookmarkStart w:name="z15" w:id="8"/>
    <w:p>
      <w:pPr>
        <w:spacing w:after="0"/>
        <w:ind w:left="0"/>
        <w:jc w:val="both"/>
      </w:pPr>
      <w:r>
        <w:rPr>
          <w:rFonts w:ascii="Times New Roman"/>
          <w:b w:val="false"/>
          <w:i w:val="false"/>
          <w:color w:val="000000"/>
          <w:sz w:val="28"/>
        </w:rPr>
        <w:t>
      учитывая важность совершенствования системы охраны прав на объекты авторского права и смежных прав в условиях развития информационно-телекоммуникационных технологий,</w:t>
      </w:r>
    </w:p>
    <w:bookmarkEnd w:id="8"/>
    <w:bookmarkStart w:name="z16" w:id="9"/>
    <w:p>
      <w:pPr>
        <w:spacing w:after="0"/>
        <w:ind w:left="0"/>
        <w:jc w:val="both"/>
      </w:pPr>
      <w:r>
        <w:rPr>
          <w:rFonts w:ascii="Times New Roman"/>
          <w:b w:val="false"/>
          <w:i w:val="false"/>
          <w:color w:val="000000"/>
          <w:sz w:val="28"/>
        </w:rPr>
        <w:t>
      выражая озабоченность в связи с недостаточным урегулированием вопросов использования объектов авторского права и смежных прав в информационно-телекоммуникационных сетях, в том числе в Интернете,</w:t>
      </w:r>
    </w:p>
    <w:bookmarkEnd w:id="9"/>
    <w:bookmarkStart w:name="z17" w:id="10"/>
    <w:p>
      <w:pPr>
        <w:spacing w:after="0"/>
        <w:ind w:left="0"/>
        <w:jc w:val="both"/>
      </w:pPr>
      <w:r>
        <w:rPr>
          <w:rFonts w:ascii="Times New Roman"/>
          <w:b w:val="false"/>
          <w:i w:val="false"/>
          <w:color w:val="000000"/>
          <w:sz w:val="28"/>
        </w:rPr>
        <w:t>
      руководствуясь общепризнанными нормами и принципами международного права,</w:t>
      </w:r>
    </w:p>
    <w:bookmarkEnd w:id="10"/>
    <w:bookmarkStart w:name="z18" w:id="11"/>
    <w:p>
      <w:pPr>
        <w:spacing w:after="0"/>
        <w:ind w:left="0"/>
        <w:jc w:val="both"/>
      </w:pPr>
      <w:r>
        <w:rPr>
          <w:rFonts w:ascii="Times New Roman"/>
          <w:b w:val="false"/>
          <w:i w:val="false"/>
          <w:color w:val="000000"/>
          <w:sz w:val="28"/>
        </w:rPr>
        <w:t>
      сознавая важность расширения торгово-экономических и культурных связей между Сторонами,</w:t>
      </w:r>
    </w:p>
    <w:bookmarkEnd w:id="11"/>
    <w:bookmarkStart w:name="z19" w:id="12"/>
    <w:p>
      <w:pPr>
        <w:spacing w:after="0"/>
        <w:ind w:left="0"/>
        <w:jc w:val="both"/>
      </w:pPr>
      <w:r>
        <w:rPr>
          <w:rFonts w:ascii="Times New Roman"/>
          <w:b w:val="false"/>
          <w:i w:val="false"/>
          <w:color w:val="000000"/>
          <w:sz w:val="28"/>
        </w:rPr>
        <w:t>
      основываясь на Соглашении о сотрудничестве в области охраны авторского права и смежных прав от 24 сентября 1993 года, Соглашении о сотрудничестве в области правовой охраны и защиты интеллектуальной собственности и создании Межгосударственного совета по вопросам правовой охраны и защиты интеллектуальной собственности от 19 ноября 2010 года,</w:t>
      </w:r>
    </w:p>
    <w:bookmarkEnd w:id="12"/>
    <w:bookmarkStart w:name="z20" w:id="13"/>
    <w:p>
      <w:pPr>
        <w:spacing w:after="0"/>
        <w:ind w:left="0"/>
        <w:jc w:val="both"/>
      </w:pPr>
      <w:r>
        <w:rPr>
          <w:rFonts w:ascii="Times New Roman"/>
          <w:b w:val="false"/>
          <w:i w:val="false"/>
          <w:color w:val="000000"/>
          <w:sz w:val="28"/>
        </w:rPr>
        <w:t xml:space="preserve">
      принимая во внимание Соглашение о сотрудничестве в сфере противодействия производству и распространению контрафактной продукции от 26 мая 2017 года, а также положения Бернской конвенции по охране литературных и художественных произведений от 9 сентября 1886 года (с изменениями от 28 сентября 1979 года, далее - Бернская конвенция), Конвенции об охране интересов производителей фонограмм от незаконного воспроизводства их фонограмм от 29 октября 1971 года, Международной конвенции об охране прав исполнителей, производителей фонограмм и вещательных организаций от 26 октября 1961 года, Соглашения по торговым аспектам прав интеллектуальной собственности от 15 апреля 1994 года, Договора ВОИС по авторскому праву от 20 декабря 1996 года (ДАЛ), Договора ВОИС по исполнениям и фонограммам от 20 декабря 1996 года (ДИФ), Пекинского договора по аудиовизуальным исполнениям от 24 июня 2012 года, а также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от 27 июня 2013 года, </w:t>
      </w:r>
    </w:p>
    <w:bookmarkEnd w:id="13"/>
    <w:bookmarkStart w:name="z21"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согласились о нижеследующем: </w:t>
      </w:r>
      <w:r>
        <w:rPr>
          <w:rFonts w:ascii="Times New Roman"/>
          <w:b w:val="false"/>
          <w:i w:val="false"/>
          <w:color w:val="000000"/>
          <w:sz w:val="28"/>
        </w:rPr>
        <w:t xml:space="preserve"> </w:t>
      </w:r>
    </w:p>
    <w:bookmarkEnd w:id="14"/>
    <w:bookmarkStart w:name="z22" w:id="15"/>
    <w:p>
      <w:pPr>
        <w:spacing w:after="0"/>
        <w:ind w:left="0"/>
        <w:jc w:val="left"/>
      </w:pPr>
      <w:r>
        <w:rPr>
          <w:rFonts w:ascii="Times New Roman"/>
          <w:b/>
          <w:i w:val="false"/>
          <w:color w:val="000000"/>
        </w:rPr>
        <w:t xml:space="preserve"> Статья 1</w:t>
      </w:r>
    </w:p>
    <w:bookmarkEnd w:id="15"/>
    <w:bookmarkStart w:name="z23" w:id="16"/>
    <w:p>
      <w:pPr>
        <w:spacing w:after="0"/>
        <w:ind w:left="0"/>
        <w:jc w:val="both"/>
      </w:pPr>
      <w:r>
        <w:rPr>
          <w:rFonts w:ascii="Times New Roman"/>
          <w:b w:val="false"/>
          <w:i w:val="false"/>
          <w:color w:val="000000"/>
          <w:sz w:val="28"/>
        </w:rPr>
        <w:t>
      Государства - участники настоящего Соглашения подтверждают свои обязательства по обеспечению охраны прав на объекты авторского права и смежных прав в информационно-телекоммуникационных сетях, в том числе в Интернете, в соответствии с требованиями указанных в преамбуле международных договоров в сфере интеллектуальной собственности, участниками которых они являются.</w:t>
      </w:r>
    </w:p>
    <w:bookmarkEnd w:id="16"/>
    <w:bookmarkStart w:name="z24" w:id="17"/>
    <w:p>
      <w:pPr>
        <w:spacing w:after="0"/>
        <w:ind w:left="0"/>
        <w:jc w:val="both"/>
      </w:pPr>
      <w:r>
        <w:rPr>
          <w:rFonts w:ascii="Times New Roman"/>
          <w:b w:val="false"/>
          <w:i w:val="false"/>
          <w:color w:val="000000"/>
          <w:sz w:val="28"/>
        </w:rPr>
        <w:t>
      Государства - участники настоящего Соглашения, не являющиеся участниками указанных международных договоров, будут стремиться следовать их принципам или присоединиться к ним.</w:t>
      </w:r>
    </w:p>
    <w:bookmarkEnd w:id="17"/>
    <w:bookmarkStart w:name="z25" w:id="18"/>
    <w:p>
      <w:pPr>
        <w:spacing w:after="0"/>
        <w:ind w:left="0"/>
        <w:jc w:val="left"/>
      </w:pPr>
      <w:r>
        <w:rPr>
          <w:rFonts w:ascii="Times New Roman"/>
          <w:b/>
          <w:i w:val="false"/>
          <w:color w:val="000000"/>
        </w:rPr>
        <w:t xml:space="preserve"> Статья 2</w:t>
      </w:r>
    </w:p>
    <w:bookmarkEnd w:id="18"/>
    <w:bookmarkStart w:name="z26" w:id="19"/>
    <w:p>
      <w:pPr>
        <w:spacing w:after="0"/>
        <w:ind w:left="0"/>
        <w:jc w:val="both"/>
      </w:pPr>
      <w:r>
        <w:rPr>
          <w:rFonts w:ascii="Times New Roman"/>
          <w:b w:val="false"/>
          <w:i w:val="false"/>
          <w:color w:val="000000"/>
          <w:sz w:val="28"/>
        </w:rPr>
        <w:t>
      Стороны в соответствии с законодательством своих государств осуществляют разработку и реализацию мер, направленных на создание механизмов противодействия нарушению прав на объекты авторского права и смежных прав в информационно-телекоммуникационных сетях, в том числе в Интернете.</w:t>
      </w:r>
    </w:p>
    <w:bookmarkEnd w:id="19"/>
    <w:bookmarkStart w:name="z27" w:id="20"/>
    <w:p>
      <w:pPr>
        <w:spacing w:after="0"/>
        <w:ind w:left="0"/>
        <w:jc w:val="left"/>
      </w:pPr>
      <w:r>
        <w:rPr>
          <w:rFonts w:ascii="Times New Roman"/>
          <w:b/>
          <w:i w:val="false"/>
          <w:color w:val="000000"/>
        </w:rPr>
        <w:t xml:space="preserve"> Статья 3</w:t>
      </w:r>
    </w:p>
    <w:bookmarkEnd w:id="20"/>
    <w:bookmarkStart w:name="z28" w:id="21"/>
    <w:p>
      <w:pPr>
        <w:spacing w:after="0"/>
        <w:ind w:left="0"/>
        <w:jc w:val="both"/>
      </w:pPr>
      <w:r>
        <w:rPr>
          <w:rFonts w:ascii="Times New Roman"/>
          <w:b w:val="false"/>
          <w:i w:val="false"/>
          <w:color w:val="000000"/>
          <w:sz w:val="28"/>
        </w:rPr>
        <w:t>
      Для обеспечения реализации настоящего Соглашения Стороны, руководствуясь законодательством своих государств, развивают сотрудничество по следующим направлениям:</w:t>
      </w:r>
    </w:p>
    <w:bookmarkEnd w:id="21"/>
    <w:bookmarkStart w:name="z29" w:id="22"/>
    <w:p>
      <w:pPr>
        <w:spacing w:after="0"/>
        <w:ind w:left="0"/>
        <w:jc w:val="both"/>
      </w:pPr>
      <w:r>
        <w:rPr>
          <w:rFonts w:ascii="Times New Roman"/>
          <w:b w:val="false"/>
          <w:i w:val="false"/>
          <w:color w:val="000000"/>
          <w:sz w:val="28"/>
        </w:rPr>
        <w:t>
      совершенствование законодательства своих государств в области интеллектуальной собственности в части, касающейся охраны и защиты прав на объекты авторского права и смежных прав в информационно-телекоммуникационных сетях, в том числе в Интернете;</w:t>
      </w:r>
    </w:p>
    <w:bookmarkEnd w:id="22"/>
    <w:bookmarkStart w:name="z30" w:id="23"/>
    <w:p>
      <w:pPr>
        <w:spacing w:after="0"/>
        <w:ind w:left="0"/>
        <w:jc w:val="both"/>
      </w:pPr>
      <w:r>
        <w:rPr>
          <w:rFonts w:ascii="Times New Roman"/>
          <w:b w:val="false"/>
          <w:i w:val="false"/>
          <w:color w:val="000000"/>
          <w:sz w:val="28"/>
        </w:rPr>
        <w:t>
      разработка мероприятий по предупреждению и пресечению незаконного использования объектов авторского права и смежных прав в информационно-телекоммуникационных сетях, в том числе в Интернете, включая применение технических средств защиты;</w:t>
      </w:r>
    </w:p>
    <w:bookmarkEnd w:id="23"/>
    <w:bookmarkStart w:name="z31" w:id="24"/>
    <w:p>
      <w:pPr>
        <w:spacing w:after="0"/>
        <w:ind w:left="0"/>
        <w:jc w:val="both"/>
      </w:pPr>
      <w:r>
        <w:rPr>
          <w:rFonts w:ascii="Times New Roman"/>
          <w:b w:val="false"/>
          <w:i w:val="false"/>
          <w:color w:val="000000"/>
          <w:sz w:val="28"/>
        </w:rPr>
        <w:t>
      углубление сотрудничества уполномоченных (компетентных) органов Сторон с правообладателями;</w:t>
      </w:r>
    </w:p>
    <w:bookmarkEnd w:id="24"/>
    <w:bookmarkStart w:name="z32" w:id="25"/>
    <w:p>
      <w:pPr>
        <w:spacing w:after="0"/>
        <w:ind w:left="0"/>
        <w:jc w:val="both"/>
      </w:pPr>
      <w:r>
        <w:rPr>
          <w:rFonts w:ascii="Times New Roman"/>
          <w:b w:val="false"/>
          <w:i w:val="false"/>
          <w:color w:val="000000"/>
          <w:sz w:val="28"/>
        </w:rPr>
        <w:t>
      обмен информацией в сфере противодействия незаконному использованию объектов авторского права и смежных прав в информационно-телекоммуникационных сетях, в том числе в Интернете, между уполномоченными (компетентными) органами Сторон;</w:t>
      </w:r>
    </w:p>
    <w:bookmarkEnd w:id="25"/>
    <w:bookmarkStart w:name="z33" w:id="26"/>
    <w:p>
      <w:pPr>
        <w:spacing w:after="0"/>
        <w:ind w:left="0"/>
        <w:jc w:val="both"/>
      </w:pPr>
      <w:r>
        <w:rPr>
          <w:rFonts w:ascii="Times New Roman"/>
          <w:b w:val="false"/>
          <w:i w:val="false"/>
          <w:color w:val="000000"/>
          <w:sz w:val="28"/>
        </w:rPr>
        <w:t>
      обеспечение на постоянной основе обмена учебной, методической и специальной литературой, а также результатами научных исследований по данной тематике;</w:t>
      </w:r>
    </w:p>
    <w:bookmarkEnd w:id="26"/>
    <w:bookmarkStart w:name="z34" w:id="27"/>
    <w:p>
      <w:pPr>
        <w:spacing w:after="0"/>
        <w:ind w:left="0"/>
        <w:jc w:val="both"/>
      </w:pPr>
      <w:r>
        <w:rPr>
          <w:rFonts w:ascii="Times New Roman"/>
          <w:b w:val="false"/>
          <w:i w:val="false"/>
          <w:color w:val="000000"/>
          <w:sz w:val="28"/>
        </w:rPr>
        <w:t>
      проведение семинаров, научно-практических конференций, форумов, а также научных исследований, в том числе совместных, по данной тематике.</w:t>
      </w:r>
    </w:p>
    <w:bookmarkEnd w:id="27"/>
    <w:bookmarkStart w:name="z35" w:id="28"/>
    <w:p>
      <w:pPr>
        <w:spacing w:after="0"/>
        <w:ind w:left="0"/>
        <w:jc w:val="left"/>
      </w:pPr>
      <w:r>
        <w:rPr>
          <w:rFonts w:ascii="Times New Roman"/>
          <w:b/>
          <w:i w:val="false"/>
          <w:color w:val="000000"/>
        </w:rPr>
        <w:t xml:space="preserve"> Статья 4</w:t>
      </w:r>
    </w:p>
    <w:bookmarkEnd w:id="28"/>
    <w:bookmarkStart w:name="z36" w:id="29"/>
    <w:p>
      <w:pPr>
        <w:spacing w:after="0"/>
        <w:ind w:left="0"/>
        <w:jc w:val="both"/>
      </w:pPr>
      <w:r>
        <w:rPr>
          <w:rFonts w:ascii="Times New Roman"/>
          <w:b w:val="false"/>
          <w:i w:val="false"/>
          <w:color w:val="000000"/>
          <w:sz w:val="28"/>
        </w:rPr>
        <w:t>
      Стороны признают, что авторы и иные правообладатели пользуются исключительным правом разрешать использование принадлежащих им объектов авторского права и (или) смежных прав в информационно-телекоммуникационных сетях, в том числе в Интернете.</w:t>
      </w:r>
    </w:p>
    <w:bookmarkEnd w:id="29"/>
    <w:bookmarkStart w:name="z37" w:id="30"/>
    <w:p>
      <w:pPr>
        <w:spacing w:after="0"/>
        <w:ind w:left="0"/>
        <w:jc w:val="left"/>
      </w:pPr>
      <w:r>
        <w:rPr>
          <w:rFonts w:ascii="Times New Roman"/>
          <w:b/>
          <w:i w:val="false"/>
          <w:color w:val="000000"/>
        </w:rPr>
        <w:t xml:space="preserve"> Статья 5</w:t>
      </w:r>
    </w:p>
    <w:bookmarkEnd w:id="30"/>
    <w:bookmarkStart w:name="z38" w:id="31"/>
    <w:p>
      <w:pPr>
        <w:spacing w:after="0"/>
        <w:ind w:left="0"/>
        <w:jc w:val="both"/>
      </w:pPr>
      <w:r>
        <w:rPr>
          <w:rFonts w:ascii="Times New Roman"/>
          <w:b w:val="false"/>
          <w:i w:val="false"/>
          <w:color w:val="000000"/>
          <w:sz w:val="28"/>
        </w:rPr>
        <w:t>
      Стороны соглашаются с тем, что действие ограничений и изъятий, предусмотренных законодательством государств - участников настоящего Соглашения в соответствии с Бернской конвенцией, ДИФ и ДАП, может распространяться на использование объектов авторского права и смежных прав в информационно-телекоммуникационных сетях, в том числе в Интернете. При этом Стороны вправе устанавливать в определенных особых случаях иные ограничения и изъятия из прав, предоставляемых авторам и иным правообладателям, которые не наносят ущерба нормальному использованию объектов авторского права и смежных прав и необоснованным образом не ущемляют законные интересы авторов и правообладателей.</w:t>
      </w:r>
    </w:p>
    <w:bookmarkEnd w:id="31"/>
    <w:bookmarkStart w:name="z39" w:id="32"/>
    <w:p>
      <w:pPr>
        <w:spacing w:after="0"/>
        <w:ind w:left="0"/>
        <w:jc w:val="left"/>
      </w:pPr>
      <w:r>
        <w:rPr>
          <w:rFonts w:ascii="Times New Roman"/>
          <w:b/>
          <w:i w:val="false"/>
          <w:color w:val="000000"/>
        </w:rPr>
        <w:t xml:space="preserve"> Статья 6</w:t>
      </w:r>
    </w:p>
    <w:bookmarkEnd w:id="32"/>
    <w:bookmarkStart w:name="z40" w:id="33"/>
    <w:p>
      <w:pPr>
        <w:spacing w:after="0"/>
        <w:ind w:left="0"/>
        <w:jc w:val="both"/>
      </w:pPr>
      <w:r>
        <w:rPr>
          <w:rFonts w:ascii="Times New Roman"/>
          <w:b w:val="false"/>
          <w:i w:val="false"/>
          <w:color w:val="000000"/>
          <w:sz w:val="28"/>
        </w:rPr>
        <w:t>
      Для государств - участников настоящего Соглашения под использованием объектов авторского права и смежных прав в информационно-телекоммуникационных сетях, в том числе в Интернете, понимаются:</w:t>
      </w:r>
    </w:p>
    <w:bookmarkEnd w:id="33"/>
    <w:bookmarkStart w:name="z41" w:id="34"/>
    <w:p>
      <w:pPr>
        <w:spacing w:after="0"/>
        <w:ind w:left="0"/>
        <w:jc w:val="both"/>
      </w:pPr>
      <w:r>
        <w:rPr>
          <w:rFonts w:ascii="Times New Roman"/>
          <w:b w:val="false"/>
          <w:i w:val="false"/>
          <w:color w:val="000000"/>
          <w:sz w:val="28"/>
        </w:rPr>
        <w:t>
      воспроизведение (в смысле статьи 9 Бернской конвенции, статей 7 и 11 ДИФ);</w:t>
      </w:r>
    </w:p>
    <w:bookmarkEnd w:id="34"/>
    <w:bookmarkStart w:name="z42" w:id="35"/>
    <w:p>
      <w:pPr>
        <w:spacing w:after="0"/>
        <w:ind w:left="0"/>
        <w:jc w:val="both"/>
      </w:pPr>
      <w:r>
        <w:rPr>
          <w:rFonts w:ascii="Times New Roman"/>
          <w:b w:val="false"/>
          <w:i w:val="false"/>
          <w:color w:val="000000"/>
          <w:sz w:val="28"/>
        </w:rPr>
        <w:t>
      распространение (в смысле статьи 6 ДАП, статей 8 и 12 ДИФ);</w:t>
      </w:r>
    </w:p>
    <w:bookmarkEnd w:id="35"/>
    <w:bookmarkStart w:name="z43" w:id="36"/>
    <w:p>
      <w:pPr>
        <w:spacing w:after="0"/>
        <w:ind w:left="0"/>
        <w:jc w:val="both"/>
      </w:pPr>
      <w:r>
        <w:rPr>
          <w:rFonts w:ascii="Times New Roman"/>
          <w:b w:val="false"/>
          <w:i w:val="false"/>
          <w:color w:val="000000"/>
          <w:sz w:val="28"/>
        </w:rPr>
        <w:t>
      сообщение и (или) доведение до всеобщего сведения (в смысле статьи 8 ДАП, статей 10 и 14 ДИФ).</w:t>
      </w:r>
    </w:p>
    <w:bookmarkEnd w:id="36"/>
    <w:bookmarkStart w:name="z44" w:id="37"/>
    <w:p>
      <w:pPr>
        <w:spacing w:after="0"/>
        <w:ind w:left="0"/>
        <w:jc w:val="left"/>
      </w:pPr>
      <w:r>
        <w:rPr>
          <w:rFonts w:ascii="Times New Roman"/>
          <w:b/>
          <w:i w:val="false"/>
          <w:color w:val="000000"/>
        </w:rPr>
        <w:t xml:space="preserve"> Статья 7</w:t>
      </w:r>
    </w:p>
    <w:bookmarkEnd w:id="37"/>
    <w:bookmarkStart w:name="z45" w:id="38"/>
    <w:p>
      <w:pPr>
        <w:spacing w:after="0"/>
        <w:ind w:left="0"/>
        <w:jc w:val="both"/>
      </w:pPr>
      <w:r>
        <w:rPr>
          <w:rFonts w:ascii="Times New Roman"/>
          <w:b w:val="false"/>
          <w:i w:val="false"/>
          <w:color w:val="000000"/>
          <w:sz w:val="28"/>
        </w:rPr>
        <w:t>
      Для государств - участников настоящего Соглашения сообщение и (или) доведение до всеобщего сведения объектов авторского права и смежных прав включает в частности:</w:t>
      </w:r>
    </w:p>
    <w:bookmarkEnd w:id="38"/>
    <w:bookmarkStart w:name="z46" w:id="39"/>
    <w:p>
      <w:pPr>
        <w:spacing w:after="0"/>
        <w:ind w:left="0"/>
        <w:jc w:val="both"/>
      </w:pPr>
      <w:r>
        <w:rPr>
          <w:rFonts w:ascii="Times New Roman"/>
          <w:b w:val="false"/>
          <w:i w:val="false"/>
          <w:color w:val="000000"/>
          <w:sz w:val="28"/>
        </w:rPr>
        <w:t>
      использование объектов авторского права и смежных прав в составе радио- и (или) телевизионных программ, передаваемых через интернет- ресурсы;</w:t>
      </w:r>
    </w:p>
    <w:bookmarkEnd w:id="39"/>
    <w:bookmarkStart w:name="z47" w:id="40"/>
    <w:p>
      <w:pPr>
        <w:spacing w:after="0"/>
        <w:ind w:left="0"/>
        <w:jc w:val="both"/>
      </w:pPr>
      <w:r>
        <w:rPr>
          <w:rFonts w:ascii="Times New Roman"/>
          <w:b w:val="false"/>
          <w:i w:val="false"/>
          <w:color w:val="000000"/>
          <w:sz w:val="28"/>
        </w:rPr>
        <w:t>
      использование объектов авторского права и смежных прав в информационно-телекоммуникационных сетях, в том числе в Интернете, путем предоставления к ним доступа таким образом, что любое лицо может получить доступ к таким объектам из любого места и в любое время по собственному выбору.</w:t>
      </w:r>
    </w:p>
    <w:bookmarkEnd w:id="40"/>
    <w:bookmarkStart w:name="z48" w:id="41"/>
    <w:p>
      <w:pPr>
        <w:spacing w:after="0"/>
        <w:ind w:left="0"/>
        <w:jc w:val="left"/>
      </w:pPr>
      <w:r>
        <w:rPr>
          <w:rFonts w:ascii="Times New Roman"/>
          <w:b/>
          <w:i w:val="false"/>
          <w:color w:val="000000"/>
        </w:rPr>
        <w:t xml:space="preserve"> Статья 8</w:t>
      </w:r>
    </w:p>
    <w:bookmarkEnd w:id="41"/>
    <w:bookmarkStart w:name="z49" w:id="42"/>
    <w:p>
      <w:pPr>
        <w:spacing w:after="0"/>
        <w:ind w:left="0"/>
        <w:jc w:val="both"/>
      </w:pPr>
      <w:r>
        <w:rPr>
          <w:rFonts w:ascii="Times New Roman"/>
          <w:b w:val="false"/>
          <w:i w:val="false"/>
          <w:color w:val="000000"/>
          <w:sz w:val="28"/>
        </w:rPr>
        <w:t>
      Стороны в соответствии с законодательством своих государств соглашаются с необходимостью предусматривать соответствующую правовую охрану и обеспечивать эффективные средства правовой защиты от обхода существующих технических средств, используемых правообладателями и ограничивающих осуществление действий, которые не разрешены в отношении объектов авторского права и (или) смежных прав их правообладателями.</w:t>
      </w:r>
    </w:p>
    <w:bookmarkEnd w:id="42"/>
    <w:bookmarkStart w:name="z50" w:id="43"/>
    <w:p>
      <w:pPr>
        <w:spacing w:after="0"/>
        <w:ind w:left="0"/>
        <w:jc w:val="left"/>
      </w:pPr>
      <w:r>
        <w:rPr>
          <w:rFonts w:ascii="Times New Roman"/>
          <w:b/>
          <w:i w:val="false"/>
          <w:color w:val="000000"/>
        </w:rPr>
        <w:t xml:space="preserve"> Статья 9</w:t>
      </w:r>
    </w:p>
    <w:bookmarkEnd w:id="43"/>
    <w:bookmarkStart w:name="z51" w:id="44"/>
    <w:p>
      <w:pPr>
        <w:spacing w:after="0"/>
        <w:ind w:left="0"/>
        <w:jc w:val="both"/>
      </w:pPr>
      <w:r>
        <w:rPr>
          <w:rFonts w:ascii="Times New Roman"/>
          <w:b w:val="false"/>
          <w:i w:val="false"/>
          <w:color w:val="000000"/>
          <w:sz w:val="28"/>
        </w:rPr>
        <w:t>
      Координация взаимодействия Сторон по реализации положений настоящего Соглашения возлагается на орган отраслевого сотрудничества Содружества Независимых Государств - Межгосударственный совет по вопросам правовой охраны и защиты интеллектуальной собственности.</w:t>
      </w:r>
    </w:p>
    <w:bookmarkEnd w:id="44"/>
    <w:bookmarkStart w:name="z52" w:id="45"/>
    <w:p>
      <w:pPr>
        <w:spacing w:after="0"/>
        <w:ind w:left="0"/>
        <w:jc w:val="left"/>
      </w:pPr>
      <w:r>
        <w:rPr>
          <w:rFonts w:ascii="Times New Roman"/>
          <w:b/>
          <w:i w:val="false"/>
          <w:color w:val="000000"/>
        </w:rPr>
        <w:t xml:space="preserve"> Статья 10</w:t>
      </w:r>
    </w:p>
    <w:bookmarkEnd w:id="45"/>
    <w:bookmarkStart w:name="z53" w:id="46"/>
    <w:p>
      <w:pPr>
        <w:spacing w:after="0"/>
        <w:ind w:left="0"/>
        <w:jc w:val="both"/>
      </w:pPr>
      <w:r>
        <w:rPr>
          <w:rFonts w:ascii="Times New Roman"/>
          <w:b w:val="false"/>
          <w:i w:val="false"/>
          <w:color w:val="000000"/>
          <w:sz w:val="28"/>
        </w:rPr>
        <w:t>
      Стороны осуществляют сотрудничество по реализации положений настоящего Соглашения через свои уполномоченные (компетентные) органы в соответствии с законодательством и международными обязательствами государств - участников настоящего Соглашения.</w:t>
      </w:r>
    </w:p>
    <w:bookmarkEnd w:id="46"/>
    <w:bookmarkStart w:name="z54" w:id="47"/>
    <w:p>
      <w:pPr>
        <w:spacing w:after="0"/>
        <w:ind w:left="0"/>
        <w:jc w:val="both"/>
      </w:pPr>
      <w:r>
        <w:rPr>
          <w:rFonts w:ascii="Times New Roman"/>
          <w:b w:val="false"/>
          <w:i w:val="false"/>
          <w:color w:val="000000"/>
          <w:sz w:val="28"/>
        </w:rPr>
        <w:t>
      Стороны определяют перечень своих уполномоченных (компетентных) органов и сообщают об этом депозитарию при сдаче уведомления о выполнении внутригосударственных процедур, необходимых для вступления в силу настоящего Соглашения. Об изменениях перечня уполномоченных (компетентных) органов каждая из Сторон в течение одного месяца письменно по дипломатическим каналам уведомляет депозитарий.</w:t>
      </w:r>
    </w:p>
    <w:bookmarkEnd w:id="47"/>
    <w:bookmarkStart w:name="z55" w:id="48"/>
    <w:p>
      <w:pPr>
        <w:spacing w:after="0"/>
        <w:ind w:left="0"/>
        <w:jc w:val="left"/>
      </w:pPr>
      <w:r>
        <w:rPr>
          <w:rFonts w:ascii="Times New Roman"/>
          <w:b/>
          <w:i w:val="false"/>
          <w:color w:val="000000"/>
        </w:rPr>
        <w:t xml:space="preserve"> Статья 11</w:t>
      </w:r>
    </w:p>
    <w:bookmarkEnd w:id="48"/>
    <w:bookmarkStart w:name="z56" w:id="49"/>
    <w:p>
      <w:pPr>
        <w:spacing w:after="0"/>
        <w:ind w:left="0"/>
        <w:jc w:val="both"/>
      </w:pPr>
      <w:r>
        <w:rPr>
          <w:rFonts w:ascii="Times New Roman"/>
          <w:b w:val="false"/>
          <w:i w:val="false"/>
          <w:color w:val="000000"/>
          <w:sz w:val="28"/>
        </w:rPr>
        <w:t>
      Финансовое обеспечение мероприятий по реализации настоящего Соглашения осуществляется Сторонами за счет и в пределах средств, предусматриваемых в национальных бюджетах уполномоченным (компетентным) органам на выполнение их функций.</w:t>
      </w:r>
    </w:p>
    <w:bookmarkEnd w:id="49"/>
    <w:bookmarkStart w:name="z57" w:id="50"/>
    <w:p>
      <w:pPr>
        <w:spacing w:after="0"/>
        <w:ind w:left="0"/>
        <w:jc w:val="left"/>
      </w:pPr>
      <w:r>
        <w:rPr>
          <w:rFonts w:ascii="Times New Roman"/>
          <w:b/>
          <w:i w:val="false"/>
          <w:color w:val="000000"/>
        </w:rPr>
        <w:t xml:space="preserve"> Статья 12</w:t>
      </w:r>
    </w:p>
    <w:bookmarkEnd w:id="50"/>
    <w:bookmarkStart w:name="z58" w:id="51"/>
    <w:p>
      <w:pPr>
        <w:spacing w:after="0"/>
        <w:ind w:left="0"/>
        <w:jc w:val="both"/>
      </w:pPr>
      <w:r>
        <w:rPr>
          <w:rFonts w:ascii="Times New Roman"/>
          <w:b w:val="false"/>
          <w:i w:val="false"/>
          <w:color w:val="000000"/>
          <w:sz w:val="28"/>
        </w:rPr>
        <w:t>
      В настоящее Соглашение по взаимному согласию Сторон могут быть внесены изменения, являющиеся его неотъемлемой частью, которые оформляются соответствующим протоколом.</w:t>
      </w:r>
    </w:p>
    <w:bookmarkEnd w:id="51"/>
    <w:bookmarkStart w:name="z59" w:id="52"/>
    <w:p>
      <w:pPr>
        <w:spacing w:after="0"/>
        <w:ind w:left="0"/>
        <w:jc w:val="left"/>
      </w:pPr>
      <w:r>
        <w:rPr>
          <w:rFonts w:ascii="Times New Roman"/>
          <w:b/>
          <w:i w:val="false"/>
          <w:color w:val="000000"/>
        </w:rPr>
        <w:t xml:space="preserve"> Статья 13</w:t>
      </w:r>
    </w:p>
    <w:bookmarkEnd w:id="52"/>
    <w:bookmarkStart w:name="z60" w:id="53"/>
    <w:p>
      <w:pPr>
        <w:spacing w:after="0"/>
        <w:ind w:left="0"/>
        <w:jc w:val="both"/>
      </w:pPr>
      <w:r>
        <w:rPr>
          <w:rFonts w:ascii="Times New Roman"/>
          <w:b w:val="false"/>
          <w:i w:val="false"/>
          <w:color w:val="000000"/>
          <w:sz w:val="28"/>
        </w:rPr>
        <w:t>
      Спорные вопросы между Сторонами, возникающие при применении и толковании настоящего Соглашения, решаются путем консультаций и переговоров заинтересованных Сторон или посредством другой согласованной Сторонами процедуры.</w:t>
      </w:r>
    </w:p>
    <w:bookmarkEnd w:id="53"/>
    <w:bookmarkStart w:name="z61" w:id="54"/>
    <w:p>
      <w:pPr>
        <w:spacing w:after="0"/>
        <w:ind w:left="0"/>
        <w:jc w:val="left"/>
      </w:pPr>
      <w:r>
        <w:rPr>
          <w:rFonts w:ascii="Times New Roman"/>
          <w:b/>
          <w:i w:val="false"/>
          <w:color w:val="000000"/>
        </w:rPr>
        <w:t xml:space="preserve"> Статья 14</w:t>
      </w:r>
    </w:p>
    <w:bookmarkEnd w:id="54"/>
    <w:bookmarkStart w:name="z62" w:id="55"/>
    <w:p>
      <w:pPr>
        <w:spacing w:after="0"/>
        <w:ind w:left="0"/>
        <w:jc w:val="both"/>
      </w:pPr>
      <w:r>
        <w:rPr>
          <w:rFonts w:ascii="Times New Roman"/>
          <w:b w:val="false"/>
          <w:i w:val="false"/>
          <w:color w:val="000000"/>
          <w:sz w:val="28"/>
        </w:rPr>
        <w:t>
      Настоящее Соглашение вступает в силу по истечении 30 дней с даты получения депозитарием третьего письменного уведомления о выполнении подписавшими его Сторонами внутригосударственных процедур, необходимых для его вступления в силу.</w:t>
      </w:r>
    </w:p>
    <w:bookmarkEnd w:id="55"/>
    <w:bookmarkStart w:name="z63" w:id="56"/>
    <w:p>
      <w:pPr>
        <w:spacing w:after="0"/>
        <w:ind w:left="0"/>
        <w:jc w:val="both"/>
      </w:pPr>
      <w:r>
        <w:rPr>
          <w:rFonts w:ascii="Times New Roman"/>
          <w:b w:val="false"/>
          <w:i w:val="false"/>
          <w:color w:val="000000"/>
          <w:sz w:val="28"/>
        </w:rPr>
        <w:t>
      Для Сторон, выполнивших внутригосударственные процедуры позднее, настоящее Соглашение вступает в силу по истечении 30 дней с даты получения депозитарием соответствующих документов.</w:t>
      </w:r>
    </w:p>
    <w:bookmarkEnd w:id="56"/>
    <w:bookmarkStart w:name="z64" w:id="57"/>
    <w:p>
      <w:pPr>
        <w:spacing w:after="0"/>
        <w:ind w:left="0"/>
        <w:jc w:val="left"/>
      </w:pPr>
      <w:r>
        <w:rPr>
          <w:rFonts w:ascii="Times New Roman"/>
          <w:b/>
          <w:i w:val="false"/>
          <w:color w:val="000000"/>
        </w:rPr>
        <w:t xml:space="preserve"> Статья 15</w:t>
      </w:r>
    </w:p>
    <w:bookmarkEnd w:id="57"/>
    <w:bookmarkStart w:name="z65" w:id="58"/>
    <w:p>
      <w:pPr>
        <w:spacing w:after="0"/>
        <w:ind w:left="0"/>
        <w:jc w:val="both"/>
      </w:pPr>
      <w:r>
        <w:rPr>
          <w:rFonts w:ascii="Times New Roman"/>
          <w:b w:val="false"/>
          <w:i w:val="false"/>
          <w:color w:val="000000"/>
          <w:sz w:val="28"/>
        </w:rPr>
        <w:t>
      Настоящее Соглашение после его вступления в силу открыто для присоединения любого государства - участника СНГ путем передачи депозитарию документа о присоединении.</w:t>
      </w:r>
    </w:p>
    <w:bookmarkEnd w:id="58"/>
    <w:bookmarkStart w:name="z66" w:id="59"/>
    <w:p>
      <w:pPr>
        <w:spacing w:after="0"/>
        <w:ind w:left="0"/>
        <w:jc w:val="both"/>
      </w:pPr>
      <w:r>
        <w:rPr>
          <w:rFonts w:ascii="Times New Roman"/>
          <w:b w:val="false"/>
          <w:i w:val="false"/>
          <w:color w:val="000000"/>
          <w:sz w:val="28"/>
        </w:rPr>
        <w:t>
      Для присоединяющегося государства настоящее Соглашение вступает в силу по истечении 30 дней с даты получения депозитарием документа о присоединении.</w:t>
      </w:r>
    </w:p>
    <w:bookmarkEnd w:id="59"/>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 Азербайджанской Республики А. Асадов</w:t>
            </w:r>
          </w:p>
          <w:p>
            <w:pPr>
              <w:spacing w:after="20"/>
              <w:ind w:left="20"/>
              <w:jc w:val="both"/>
            </w:pPr>
          </w:p>
          <w:p>
            <w:pPr>
              <w:spacing w:after="20"/>
              <w:ind w:left="20"/>
              <w:jc w:val="both"/>
            </w:pPr>
            <w:r>
              <w:rPr>
                <w:rFonts w:ascii="Times New Roman"/>
                <w:b/>
                <w:i w:val="false"/>
                <w:color w:val="000000"/>
                <w:sz w:val="20"/>
              </w:rPr>
              <w:t>с оговоркой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 Российской Федерации</w:t>
            </w:r>
          </w:p>
          <w:p>
            <w:pPr>
              <w:spacing w:after="20"/>
              <w:ind w:left="20"/>
              <w:jc w:val="both"/>
            </w:pPr>
          </w:p>
          <w:p>
            <w:pPr>
              <w:spacing w:after="20"/>
              <w:ind w:left="20"/>
              <w:jc w:val="both"/>
            </w:pPr>
            <w:r>
              <w:rPr>
                <w:rFonts w:ascii="Times New Roman"/>
                <w:b/>
                <w:i w:val="false"/>
                <w:color w:val="000000"/>
                <w:sz w:val="20"/>
              </w:rPr>
              <w:t>М. Мишустин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 Республики Армения</w:t>
            </w:r>
          </w:p>
          <w:p>
            <w:pPr>
              <w:spacing w:after="20"/>
              <w:ind w:left="20"/>
              <w:jc w:val="both"/>
            </w:pPr>
          </w:p>
          <w:p>
            <w:pPr>
              <w:spacing w:after="20"/>
              <w:ind w:left="20"/>
              <w:jc w:val="both"/>
            </w:pPr>
            <w:r>
              <w:rPr>
                <w:rFonts w:ascii="Times New Roman"/>
                <w:b/>
                <w:i w:val="false"/>
                <w:color w:val="000000"/>
                <w:sz w:val="20"/>
              </w:rPr>
              <w:t>М. Григорян</w:t>
            </w:r>
          </w:p>
          <w:p>
            <w:pPr>
              <w:spacing w:after="20"/>
              <w:ind w:left="20"/>
              <w:jc w:val="both"/>
            </w:pPr>
            <w:r>
              <w:rPr>
                <w:rFonts w:ascii="Times New Roman"/>
                <w:b/>
                <w:i w:val="false"/>
                <w:color w:val="000000"/>
                <w:sz w:val="20"/>
              </w:rPr>
              <w:t>с оговоркой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 Республики Таджикистан</w:t>
            </w:r>
          </w:p>
          <w:p>
            <w:pPr>
              <w:spacing w:after="20"/>
              <w:ind w:left="20"/>
              <w:jc w:val="both"/>
            </w:pPr>
          </w:p>
          <w:p>
            <w:pPr>
              <w:spacing w:after="20"/>
              <w:ind w:left="20"/>
              <w:jc w:val="both"/>
            </w:pPr>
            <w:r>
              <w:rPr>
                <w:rFonts w:ascii="Times New Roman"/>
                <w:b/>
                <w:i w:val="false"/>
                <w:color w:val="000000"/>
                <w:sz w:val="20"/>
              </w:rPr>
              <w:t>К. Расулзода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 Республики Беларусь</w:t>
            </w:r>
          </w:p>
          <w:p>
            <w:pPr>
              <w:spacing w:after="20"/>
              <w:ind w:left="20"/>
              <w:jc w:val="both"/>
            </w:pPr>
          </w:p>
          <w:p>
            <w:pPr>
              <w:spacing w:after="20"/>
              <w:ind w:left="20"/>
              <w:jc w:val="both"/>
            </w:pPr>
            <w:r>
              <w:rPr>
                <w:rFonts w:ascii="Times New Roman"/>
                <w:b/>
                <w:i w:val="false"/>
                <w:color w:val="000000"/>
                <w:sz w:val="20"/>
              </w:rPr>
              <w:t>Р. Головченко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 Туркменистана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 Республики Казахстан</w:t>
            </w:r>
          </w:p>
          <w:p>
            <w:pPr>
              <w:spacing w:after="20"/>
              <w:ind w:left="20"/>
              <w:jc w:val="both"/>
            </w:pPr>
          </w:p>
          <w:p>
            <w:pPr>
              <w:spacing w:after="20"/>
              <w:ind w:left="20"/>
              <w:jc w:val="both"/>
            </w:pPr>
            <w:r>
              <w:rPr>
                <w:rFonts w:ascii="Times New Roman"/>
                <w:b/>
                <w:i w:val="false"/>
                <w:color w:val="000000"/>
                <w:sz w:val="20"/>
              </w:rPr>
              <w:t>А. Мамин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 Республики Узбекистан</w:t>
            </w:r>
          </w:p>
          <w:p>
            <w:pPr>
              <w:spacing w:after="20"/>
              <w:ind w:left="20"/>
              <w:jc w:val="both"/>
            </w:pPr>
          </w:p>
          <w:p>
            <w:pPr>
              <w:spacing w:after="20"/>
              <w:ind w:left="20"/>
              <w:jc w:val="both"/>
            </w:pPr>
            <w:r>
              <w:rPr>
                <w:rFonts w:ascii="Times New Roman"/>
                <w:b/>
                <w:i w:val="false"/>
                <w:color w:val="000000"/>
                <w:sz w:val="20"/>
              </w:rPr>
              <w:t>А. Арипов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Правительство Кыргызской Республики </w:t>
            </w:r>
          </w:p>
          <w:p>
            <w:pPr>
              <w:spacing w:after="20"/>
              <w:ind w:left="20"/>
              <w:jc w:val="both"/>
            </w:pPr>
          </w:p>
          <w:p>
            <w:pPr>
              <w:spacing w:after="20"/>
              <w:ind w:left="20"/>
              <w:jc w:val="both"/>
            </w:pPr>
            <w:r>
              <w:rPr>
                <w:rFonts w:ascii="Times New Roman"/>
                <w:b/>
                <w:i w:val="false"/>
                <w:color w:val="000000"/>
                <w:sz w:val="20"/>
              </w:rPr>
              <w:t>А. Жапаров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 Украины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 Республики Молдова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60"/>
    <w:p>
      <w:pPr>
        <w:spacing w:after="0"/>
        <w:ind w:left="0"/>
        <w:jc w:val="left"/>
      </w:pPr>
      <w:r>
        <w:rPr>
          <w:rFonts w:ascii="Times New Roman"/>
          <w:b/>
          <w:i w:val="false"/>
          <w:color w:val="000000"/>
        </w:rPr>
        <w:t xml:space="preserve"> ОГОВОРКА АЗЕРБАЙДЖАНСКОЙ РЕСПУБЛИКИ </w:t>
      </w:r>
      <w:r>
        <w:br/>
      </w:r>
      <w:r>
        <w:rPr>
          <w:rFonts w:ascii="Times New Roman"/>
          <w:b/>
          <w:i w:val="false"/>
          <w:color w:val="000000"/>
        </w:rPr>
        <w:t>к Соглашению от 12 ноября 2021 года о сотрудничестве государств - участников СНГ по охране и защите прав на объекты авторского права и смежных прав в информационно-телекоммуникационных сетях</w:t>
      </w:r>
    </w:p>
    <w:bookmarkEnd w:id="60"/>
    <w:bookmarkStart w:name="z68" w:id="61"/>
    <w:p>
      <w:pPr>
        <w:spacing w:after="0"/>
        <w:ind w:left="0"/>
        <w:jc w:val="both"/>
      </w:pPr>
      <w:r>
        <w:rPr>
          <w:rFonts w:ascii="Times New Roman"/>
          <w:b w:val="false"/>
          <w:i w:val="false"/>
          <w:color w:val="000000"/>
          <w:sz w:val="28"/>
        </w:rPr>
        <w:t>
      Положения настоящего Соглашения не будут применяться Азербайджанской Республикой в отношении Республики Армения до полного устранения последствий конфликта и нормализации отношений между Республикой Армения и Азербайджанской Республикой.</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Азербайджанской Республики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Али Асадов</w:t>
            </w:r>
            <w:r>
              <w:rPr>
                <w:rFonts w:ascii="Times New Roman"/>
                <w:b w:val="false"/>
                <w:i w:val="false"/>
                <w:color w:val="000000"/>
                <w:sz w:val="20"/>
              </w:rPr>
              <w:t>
</w:t>
            </w:r>
          </w:p>
        </w:tc>
      </w:tr>
    </w:tbl>
    <w:bookmarkStart w:name="z70" w:id="62"/>
    <w:p>
      <w:pPr>
        <w:spacing w:after="0"/>
        <w:ind w:left="0"/>
        <w:jc w:val="left"/>
      </w:pPr>
      <w:r>
        <w:rPr>
          <w:rFonts w:ascii="Times New Roman"/>
          <w:b/>
          <w:i w:val="false"/>
          <w:color w:val="000000"/>
        </w:rPr>
        <w:t xml:space="preserve"> ОГОВОРКА РЕСПУБЛИКИ АРМЕНИЯ</w:t>
      </w:r>
      <w:r>
        <w:br/>
      </w:r>
      <w:r>
        <w:rPr>
          <w:rFonts w:ascii="Times New Roman"/>
          <w:b/>
          <w:i w:val="false"/>
          <w:color w:val="000000"/>
        </w:rPr>
        <w:t>к Соглашению от 12 ноября 2021 года о сотрудничестве государств - участников СНГ по охране и защите прав на объекты авторского права и смежных прав в информационно-телекоммуникационных сетях</w:t>
      </w:r>
    </w:p>
    <w:bookmarkEnd w:id="62"/>
    <w:bookmarkStart w:name="z71" w:id="63"/>
    <w:p>
      <w:pPr>
        <w:spacing w:after="0"/>
        <w:ind w:left="0"/>
        <w:jc w:val="both"/>
      </w:pPr>
      <w:r>
        <w:rPr>
          <w:rFonts w:ascii="Times New Roman"/>
          <w:b w:val="false"/>
          <w:i w:val="false"/>
          <w:color w:val="000000"/>
          <w:sz w:val="28"/>
        </w:rPr>
        <w:t>
      В связи с представлением Азербайджанской Республикой Оговорки к Соглашению от 12 ноября 2021 года о сотрудничестве государств - участников СНГ по охране и защите прав на объекты авторского права и смежных прав в информационно-телекоммуникационных сетях, Армянская сторона считает необходимым отметить следующее.</w:t>
      </w:r>
    </w:p>
    <w:bookmarkEnd w:id="63"/>
    <w:bookmarkStart w:name="z72" w:id="64"/>
    <w:p>
      <w:pPr>
        <w:spacing w:after="0"/>
        <w:ind w:left="0"/>
        <w:jc w:val="both"/>
      </w:pPr>
      <w:r>
        <w:rPr>
          <w:rFonts w:ascii="Times New Roman"/>
          <w:b w:val="false"/>
          <w:i w:val="false"/>
          <w:color w:val="000000"/>
          <w:sz w:val="28"/>
        </w:rPr>
        <w:t>
      Положения Соглашения не будут применяться Республикой Армения в отношении Азербайджанской Республики до полного устранения последствий военной агрессии Азербайджанской Республики против Республики Арцах и политико-дипломатического разрешения нагорно-карабахского конфликта в соответствии с нормами и принципами международного права в интересах достижения закрепленных Уставом ООН целей.</w:t>
      </w:r>
    </w:p>
    <w:bookmarkEnd w:id="6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Вице-Премьер Республики Армения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Г. ГРИГОРЯН</w:t>
            </w:r>
            <w:r>
              <w:rPr>
                <w:rFonts w:ascii="Times New Roman"/>
                <w:b w:val="false"/>
                <w:i w:val="false"/>
                <w:color w:val="000000"/>
                <w:sz w:val="20"/>
              </w:rPr>
              <w:t>
</w:t>
            </w:r>
          </w:p>
        </w:tc>
      </w:tr>
    </w:tbl>
    <w:bookmarkStart w:name="z74" w:id="65"/>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Соглашения о сотрудничестве государств - участников СНГ по охране и защите прав на объекты авторского права и смежных прав в информационнотелекоммуникационных сетях, оформленного по результатам подписания главами делегаций государств - участников СНГ, принимавших участие в заседании Совета глав правительств Содружества Независимых Государств 12 ноября 2021 года с использованием видеоконференцсвязи. Экземпляры вышеупомянутого Соглашения с подлинниками подписей хранятся в Исполнительном комитете Содружества Независимых Государств.</w:t>
      </w:r>
    </w:p>
    <w:bookmarkEnd w:id="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Первый заместитель Председателя   </w:t>
            </w:r>
          </w:p>
          <w:p>
            <w:pPr>
              <w:spacing w:after="20"/>
              <w:ind w:left="20"/>
              <w:jc w:val="both"/>
            </w:pPr>
          </w:p>
          <w:p>
            <w:pPr>
              <w:spacing w:after="20"/>
              <w:ind w:left="20"/>
              <w:jc w:val="both"/>
            </w:pPr>
            <w:r>
              <w:rPr>
                <w:rFonts w:ascii="Times New Roman"/>
                <w:b w:val="false"/>
                <w:i/>
                <w:color w:val="000000"/>
                <w:sz w:val="20"/>
              </w:rPr>
              <w:t xml:space="preserve">Исполнительного комитета –   </w:t>
            </w:r>
          </w:p>
          <w:p>
            <w:pPr>
              <w:spacing w:after="0"/>
              <w:ind w:left="0"/>
              <w:jc w:val="left"/>
            </w:pPr>
          </w:p>
          <w:p>
            <w:pPr>
              <w:spacing w:after="20"/>
              <w:ind w:left="20"/>
              <w:jc w:val="both"/>
            </w:pPr>
            <w:r>
              <w:rPr>
                <w:rFonts w:ascii="Times New Roman"/>
                <w:b w:val="false"/>
                <w:i/>
                <w:color w:val="000000"/>
                <w:sz w:val="20"/>
              </w:rPr>
              <w:t>Исполнительного секретаря СНГ</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Л. В. Анфимов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