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a1f3" w14:textId="d5da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в сферах аэрокосмической и электронной промышленности, в области инновационной деятельности, научно-технического развития страны, геодезии и картографии, обеспечения информационной безопасности в сфере информатизации, в сфере персональных данных и их защиты, в области связи, информатизации, "электронного правительства", развития государственной политики в сфере оказания государственных услуг и по управлению данными (далее – регулируемые сферы).";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10-1), 10-2) и 10-3)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осуществление межотраслевой координации по управлению данными;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обеспечение реализации государственной политики управления данными;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осуществление межотраслевой координации цифровой трансформации государственного управления;";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осуществление закупа системного лицензионного программного обеспечения для государственных органов;";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"65) утверждение типовой формы договора присоединения, определяющего условия оказания услуг присоединения других сетей телекоммуникаций, а также связанные с ними обязательства по взаимодействию сетей и пропуску трафика для оператора связи сети телекоммуникаций общего пользования;";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87-1) и 111-1)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"87-1) утверждение правил возмещения затрат по государственным услугам, оказываемым Национальным оператором почты в сельских населенных пунктах;";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"111-1)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"130) разработка и утверждение правил выдачи и отзыва свидетельства об аккредитации удостоверяющих центров;";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"135) утверждение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"144) утверждение правил формирования и мониторинга реализации архитектуры "электронного правительства";";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"159) выдача отраслевого заключения на конкурсную документацию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"196) утверждение правил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"203) утверждение порядка оказания проактивных услуг;";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205-1) следующего содержания: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"205-1) разработка и утверждение перечня разрешений,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"208) организация учета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правительства", а также сведений и копий технической документации объектов информатизации государственных юридических лиц, субъектов квазигосударственного сектора на архитектурном портале "электронного правительства";";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245-1) следующего содержания: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"245-1) разработка и утверждение требований по управлению данными;";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"262) утверждение правил отображения и использования электронных документов в сервисе цифровых документов;";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262-1) и 262-2) следующего содержания: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"262-1) утверждение методики построения "умных" городов (эталонный стандарт "умных" городов Республики Казахстан) по согласованию с центральным уполномоченным органом по государственному планированию;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262-2) осуществление государственного контроля за соблюдением лицами, осуществляющими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законодательства Республики Казахстан о противодействии легализации (отмыванию) доходов, полученных преступным путем, и финансированию терроризма в порядке, определенном Предпринимательским кодексом Республики Казахстан;";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"304) осуществление государственного контроля в сфере информатизации;";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"361) координация деятельности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подписания, за исключением абзацев семнадцатого, восемнадцатого, двадцатого, двадцать второго и тридцать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