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336c" w14:textId="7ea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2022 года № 875.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"Пакеты акций (доли участия, паи) в юридических лицах, в собственности которых находятся стратегические объекты":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77,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90,42 % пакета акций АО "Национальная компания "КазМунайГаз"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объекты":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90,42 % пакета акций АО "Национальная компания "КазМунайГаз"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