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5056" w14:textId="ff15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миграционной политики Республики Казахстан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2022 года № 961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миграционной политики Республики Казахстан на 2023 – 2027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труда и социальной защиты населения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961</w:t>
            </w:r>
          </w:p>
        </w:tc>
      </w:tr>
    </w:tbl>
    <w:bookmarkStart w:name="z12" w:id="7"/>
    <w:p>
      <w:pPr>
        <w:spacing w:after="0"/>
        <w:ind w:left="0"/>
        <w:jc w:val="left"/>
      </w:pPr>
      <w:r>
        <w:rPr>
          <w:rFonts w:ascii="Times New Roman"/>
          <w:b/>
          <w:i w:val="false"/>
          <w:color w:val="000000"/>
        </w:rPr>
        <w:t xml:space="preserve"> Концепция миграционной политики Республики Казахстан на 2023 – 2027 годы</w:t>
      </w:r>
    </w:p>
    <w:bookmarkEnd w:id="7"/>
    <w:bookmarkStart w:name="z13" w:id="8"/>
    <w:p>
      <w:pPr>
        <w:spacing w:after="0"/>
        <w:ind w:left="0"/>
        <w:jc w:val="left"/>
      </w:pPr>
      <w:r>
        <w:rPr>
          <w:rFonts w:ascii="Times New Roman"/>
          <w:b/>
          <w:i w:val="false"/>
          <w:color w:val="000000"/>
        </w:rPr>
        <w:t xml:space="preserve"> Раздел 1. Паспорт Концепции (основные параметры)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миграционной политики Республики Казахстан на 2023 – 2027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 Указ Президента Республики Казахстан от 13 сентября 2022 года № 1008 "О мерах по реализации Послания Главы государства народу Казахстана от 1 сентября 2022 года "Справедливое государство. Единая нация. Благополучное общество".</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сентября 2021 года № 659 "О мерах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Послание Президента Республики Казахстан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Пункт 66</w:t>
            </w:r>
            <w:r>
              <w:rPr>
                <w:rFonts w:ascii="Times New Roman"/>
                <w:b w:val="false"/>
                <w:i w:val="false"/>
                <w:color w:val="000000"/>
                <w:sz w:val="2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Министерство иностранных дел, Министерство внутренних дел, Министерство науки и высшего образования, Министерство просвещения, Министерство индустрии и инфраструктурного развития, Министерство сельского хозяйства, Министерство финансов, Министерство информации и общественного развития, Министерство здравоохранения, Министерство культуры и спорта, Министерство цифрового развития, инноваций и аэрокосмической промышленности, Комитет национальной безопасности, Агентство по стратегическому планированию и реформам, Агентство по регулированию и развитию финансового рынка, акиматы областей и городов Астаны, Алматы и Шымкента, АО "ФНБ "Самрук-Қазына", НПП "Атамекен", НАО "Фонд Отандастар", РОО "Всемирная ассоциация казахов", ОЮЛ "Национальная конфедерация работодателей Республики Казахстан", Международная организация по миграции (МОМ), Управление Верховного комиссара Организации Объединенных Наций по делам беженцев (УВКБ ООН).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годы</w:t>
            </w:r>
          </w:p>
        </w:tc>
      </w:tr>
    </w:tbl>
    <w:bookmarkStart w:name="z18" w:id="10"/>
    <w:p>
      <w:pPr>
        <w:spacing w:after="0"/>
        <w:ind w:left="0"/>
        <w:jc w:val="left"/>
      </w:pPr>
      <w:r>
        <w:rPr>
          <w:rFonts w:ascii="Times New Roman"/>
          <w:b/>
          <w:i w:val="false"/>
          <w:color w:val="000000"/>
        </w:rPr>
        <w:t xml:space="preserve"> Раздел 2. Анализ текущей ситуации</w:t>
      </w:r>
    </w:p>
    <w:bookmarkEnd w:id="10"/>
    <w:bookmarkStart w:name="z19" w:id="11"/>
    <w:p>
      <w:pPr>
        <w:spacing w:after="0"/>
        <w:ind w:left="0"/>
        <w:jc w:val="both"/>
      </w:pPr>
      <w:r>
        <w:rPr>
          <w:rFonts w:ascii="Times New Roman"/>
          <w:b w:val="false"/>
          <w:i w:val="false"/>
          <w:color w:val="000000"/>
          <w:sz w:val="28"/>
        </w:rPr>
        <w:t>
      В современной экономике Республики Казахстан важное место занимают вопросы миграционной политики. В истории независимого Казахстана можно выделить три основных периода в развитии миграционной политики.</w:t>
      </w:r>
    </w:p>
    <w:bookmarkEnd w:id="11"/>
    <w:bookmarkStart w:name="z20" w:id="12"/>
    <w:p>
      <w:pPr>
        <w:spacing w:after="0"/>
        <w:ind w:left="0"/>
        <w:jc w:val="both"/>
      </w:pPr>
      <w:r>
        <w:rPr>
          <w:rFonts w:ascii="Times New Roman"/>
          <w:b w:val="false"/>
          <w:i w:val="false"/>
          <w:color w:val="000000"/>
          <w:sz w:val="28"/>
        </w:rPr>
        <w:t>
      Первый период (1991 – 2000 гг.), начало которого характеризуется ухудшением социально-экономической ситуации в стране, обусловленным сменой административного режима и распадом СССР. В этот период демографический профиль страны значительно изменился, под влиянием миграционных процессов произошло резкое снижение численности населения страны с 16,5 млн человек в 1991 году до 14,8 млн человек в 2000 году, уровень рождаемости снизился до 14,9 на 1,0 тыс. человек, а уровень смертности вырос до 10,6 на 1,0 тыс. человек.</w:t>
      </w:r>
    </w:p>
    <w:bookmarkEnd w:id="12"/>
    <w:bookmarkStart w:name="z21" w:id="13"/>
    <w:p>
      <w:pPr>
        <w:spacing w:after="0"/>
        <w:ind w:left="0"/>
        <w:jc w:val="both"/>
      </w:pPr>
      <w:r>
        <w:rPr>
          <w:rFonts w:ascii="Times New Roman"/>
          <w:b w:val="false"/>
          <w:i w:val="false"/>
          <w:color w:val="000000"/>
          <w:sz w:val="28"/>
        </w:rPr>
        <w:t>
      Миграционная государственная политика этого периода была ориентирована на репатриацию этнических казахов, что нашло отражение в законодательных актах по регулированию миграционных процессов: в 1995 году принята Государственная программа поддержки казахской диаспоры, в 1997 году – первый Закон Республики Казахстан "О миграции населения", создано Агентство по миграции и демографии, в 1993 году установлена первая годичная квота иммиграции казахов (10 тыс. семей или 40 тыс. человек), в 1998 году принята Концепция репатриации этнических казахов на историческую родину.</w:t>
      </w:r>
    </w:p>
    <w:bookmarkEnd w:id="13"/>
    <w:bookmarkStart w:name="z22" w:id="14"/>
    <w:p>
      <w:pPr>
        <w:spacing w:after="0"/>
        <w:ind w:left="0"/>
        <w:jc w:val="both"/>
      </w:pPr>
      <w:r>
        <w:rPr>
          <w:rFonts w:ascii="Times New Roman"/>
          <w:b w:val="false"/>
          <w:i w:val="false"/>
          <w:color w:val="000000"/>
          <w:sz w:val="28"/>
        </w:rPr>
        <w:t xml:space="preserve">
      Второй период (2001 – 2010 гг.) характеризуется экономическим ростом, динамичными социально-политическими преобразованиями и реформами. </w:t>
      </w:r>
    </w:p>
    <w:bookmarkEnd w:id="14"/>
    <w:bookmarkStart w:name="z23" w:id="15"/>
    <w:p>
      <w:pPr>
        <w:spacing w:after="0"/>
        <w:ind w:left="0"/>
        <w:jc w:val="both"/>
      </w:pPr>
      <w:r>
        <w:rPr>
          <w:rFonts w:ascii="Times New Roman"/>
          <w:b w:val="false"/>
          <w:i w:val="false"/>
          <w:color w:val="000000"/>
          <w:sz w:val="28"/>
        </w:rPr>
        <w:t xml:space="preserve">
      Государственные программы, целенаправленно ориентированные на поддержку материнства и детства, снижение бедности, оказание адресной социальной помощи малообеспеченным семьям, а также репатриация этнических казахов положительно повлияли на демографические показатели страны. </w:t>
      </w:r>
    </w:p>
    <w:bookmarkEnd w:id="15"/>
    <w:bookmarkStart w:name="z24" w:id="16"/>
    <w:p>
      <w:pPr>
        <w:spacing w:after="0"/>
        <w:ind w:left="0"/>
        <w:jc w:val="both"/>
      </w:pPr>
      <w:r>
        <w:rPr>
          <w:rFonts w:ascii="Times New Roman"/>
          <w:b w:val="false"/>
          <w:i w:val="false"/>
          <w:color w:val="000000"/>
          <w:sz w:val="28"/>
        </w:rPr>
        <w:t>
      В этот период численность населения достигла 16,4 млн человек или увеличилась на 1,5 млн человек за счет роста рождаемости (коэффициент превысил 22,53 на 1,0 тыс. человек), заметного снижения уровня смертности и прибытия этнических казахов (около 1 млн человек).</w:t>
      </w:r>
    </w:p>
    <w:bookmarkEnd w:id="16"/>
    <w:bookmarkStart w:name="z25" w:id="17"/>
    <w:p>
      <w:pPr>
        <w:spacing w:after="0"/>
        <w:ind w:left="0"/>
        <w:jc w:val="both"/>
      </w:pPr>
      <w:r>
        <w:rPr>
          <w:rFonts w:ascii="Times New Roman"/>
          <w:b w:val="false"/>
          <w:i w:val="false"/>
          <w:color w:val="000000"/>
          <w:sz w:val="28"/>
        </w:rPr>
        <w:t>
      Впервые с 2004 года отмечено положительное сальдо по всем миграционным потокам, достигшее к 2006 году +33,0 тыс. человек и сохранившееся до конца периода.</w:t>
      </w:r>
    </w:p>
    <w:bookmarkEnd w:id="17"/>
    <w:bookmarkStart w:name="z26" w:id="18"/>
    <w:p>
      <w:pPr>
        <w:spacing w:after="0"/>
        <w:ind w:left="0"/>
        <w:jc w:val="both"/>
      </w:pPr>
      <w:r>
        <w:rPr>
          <w:rFonts w:ascii="Times New Roman"/>
          <w:b w:val="false"/>
          <w:i w:val="false"/>
          <w:color w:val="000000"/>
          <w:sz w:val="28"/>
        </w:rPr>
        <w:t xml:space="preserve">
      Отмечается рост привлекательности страны для иностранных специалистов, максимальный приток легальных трудовых мигрантов (58,8 тыс. человек) в страну был зафиксирован в 2007 году. </w:t>
      </w:r>
    </w:p>
    <w:bookmarkEnd w:id="18"/>
    <w:bookmarkStart w:name="z27" w:id="19"/>
    <w:p>
      <w:pPr>
        <w:spacing w:after="0"/>
        <w:ind w:left="0"/>
        <w:jc w:val="both"/>
      </w:pPr>
      <w:r>
        <w:rPr>
          <w:rFonts w:ascii="Times New Roman"/>
          <w:b w:val="false"/>
          <w:i w:val="false"/>
          <w:color w:val="000000"/>
          <w:sz w:val="28"/>
        </w:rPr>
        <w:t>
      Также отмечается оживление внутренней миграции, число ее участников превысило 300 тыс. человек за счет перетока сельского населения в крупные города и новую столицу.</w:t>
      </w:r>
    </w:p>
    <w:bookmarkEnd w:id="19"/>
    <w:bookmarkStart w:name="z28" w:id="20"/>
    <w:p>
      <w:pPr>
        <w:spacing w:after="0"/>
        <w:ind w:left="0"/>
        <w:jc w:val="both"/>
      </w:pPr>
      <w:r>
        <w:rPr>
          <w:rFonts w:ascii="Times New Roman"/>
          <w:b w:val="false"/>
          <w:i w:val="false"/>
          <w:color w:val="000000"/>
          <w:sz w:val="28"/>
        </w:rPr>
        <w:t>
      Вместе с тем массовый приток населения страны в крупные города и добровольное расселение оралманов в южных регионах усугубили проблему демографического дисбаланса в стране.</w:t>
      </w:r>
    </w:p>
    <w:bookmarkEnd w:id="20"/>
    <w:bookmarkStart w:name="z29" w:id="21"/>
    <w:p>
      <w:pPr>
        <w:spacing w:after="0"/>
        <w:ind w:left="0"/>
        <w:jc w:val="both"/>
      </w:pPr>
      <w:r>
        <w:rPr>
          <w:rFonts w:ascii="Times New Roman"/>
          <w:b w:val="false"/>
          <w:i w:val="false"/>
          <w:color w:val="000000"/>
          <w:sz w:val="28"/>
        </w:rPr>
        <w:t xml:space="preserve">
      В целях разрешения этих проблем были приняты новая Программа миграционной политики Республики Казахстан на 2001 – 2010 годы, Концепция миграционной политики Республики Казахстан и Государственная программа развития сельских территорий Республики Казахстан на 2004 – 2010 годы. В этих документах впервые был предусмотрены переселение жителей населенных пунктов с особо неблагоприятными условиями проживания в опорные села и увеличение квоты на привлечение этнических казахов до 20 тыс. семей. </w:t>
      </w:r>
    </w:p>
    <w:bookmarkEnd w:id="21"/>
    <w:bookmarkStart w:name="z30" w:id="22"/>
    <w:p>
      <w:pPr>
        <w:spacing w:after="0"/>
        <w:ind w:left="0"/>
        <w:jc w:val="both"/>
      </w:pPr>
      <w:r>
        <w:rPr>
          <w:rFonts w:ascii="Times New Roman"/>
          <w:b w:val="false"/>
          <w:i w:val="false"/>
          <w:color w:val="000000"/>
          <w:sz w:val="28"/>
        </w:rPr>
        <w:t>
      Третий период (2011 – 2022 гг.) обозначил характерные условия глобализации, доминирующего влияния внешних социальных и социально-экономических факторов, под воздействием которых снизились показатели этнической репатриации и усилился отток квалифицированных кадров.</w:t>
      </w:r>
    </w:p>
    <w:bookmarkEnd w:id="22"/>
    <w:bookmarkStart w:name="z31" w:id="23"/>
    <w:p>
      <w:pPr>
        <w:spacing w:after="0"/>
        <w:ind w:left="0"/>
        <w:jc w:val="both"/>
      </w:pPr>
      <w:r>
        <w:rPr>
          <w:rFonts w:ascii="Times New Roman"/>
          <w:b w:val="false"/>
          <w:i w:val="false"/>
          <w:color w:val="000000"/>
          <w:sz w:val="28"/>
        </w:rPr>
        <w:t xml:space="preserve">
      В 2012 году в стране впервые после кризиса 1990-х годов сформировалось отрицательное сальдо миграции (-1,4 тыс. человек), которое в дальнейшем имело нарастающий тренд как в абсолютных показателях, так и по отношению к общей численности населения страны. </w:t>
      </w:r>
    </w:p>
    <w:bookmarkEnd w:id="23"/>
    <w:bookmarkStart w:name="z32" w:id="24"/>
    <w:p>
      <w:pPr>
        <w:spacing w:after="0"/>
        <w:ind w:left="0"/>
        <w:jc w:val="both"/>
      </w:pPr>
      <w:r>
        <w:rPr>
          <w:rFonts w:ascii="Times New Roman"/>
          <w:b w:val="false"/>
          <w:i w:val="false"/>
          <w:color w:val="000000"/>
          <w:sz w:val="28"/>
        </w:rPr>
        <w:t>
      В целом за период с 2011 по 2022 годы на постоянное место жительство за рубеж выехали 367,1 тыс. человек в основном трудоспособного возраста с высшим (38 %) и техническо-профессиональным (34%) образованием. Только в 2019 - 2021 годах из страны на постоянное место жительство за рубеж выехало 106,5 тыс. человек (2019 год – 45,2 тыс. человек, 2020 год – 29,1 тыс. человек, 2021 год – 32,3 тыс. человек), из них 90 % - в страны Содружества Независимых Государств (далее – СНГ), в целях трудоустройства или репатриации на историческую родину.</w:t>
      </w:r>
    </w:p>
    <w:bookmarkEnd w:id="24"/>
    <w:bookmarkStart w:name="z33" w:id="25"/>
    <w:p>
      <w:pPr>
        <w:spacing w:after="0"/>
        <w:ind w:left="0"/>
        <w:jc w:val="both"/>
      </w:pPr>
      <w:r>
        <w:rPr>
          <w:rFonts w:ascii="Times New Roman"/>
          <w:b w:val="false"/>
          <w:i w:val="false"/>
          <w:color w:val="000000"/>
          <w:sz w:val="28"/>
        </w:rPr>
        <w:t>
      Динамика миграционных потоков последних лет показывает рост численности эмигрантов с высшим образованием и сокращение встречного притока в страну высокообразованных иммигрантов: за 10 лет число въехавших в страну лиц с высшим образованием сократилось более чем вдвое и составило 1,9 тыс. человек в 2020 году.</w:t>
      </w:r>
    </w:p>
    <w:bookmarkEnd w:id="25"/>
    <w:bookmarkStart w:name="z34" w:id="26"/>
    <w:p>
      <w:pPr>
        <w:spacing w:after="0"/>
        <w:ind w:left="0"/>
        <w:jc w:val="both"/>
      </w:pPr>
      <w:r>
        <w:rPr>
          <w:rFonts w:ascii="Times New Roman"/>
          <w:b w:val="false"/>
          <w:i w:val="false"/>
          <w:color w:val="000000"/>
          <w:sz w:val="28"/>
        </w:rPr>
        <w:t xml:space="preserve">
      Это свидетельствует о том, что эмиграция в значительной степени охватывает образованную молодежь и квалифицированных специалистов, что влияет на качество человеческого капитала Республики Казахстан. </w:t>
      </w:r>
    </w:p>
    <w:bookmarkEnd w:id="26"/>
    <w:bookmarkStart w:name="z35" w:id="27"/>
    <w:p>
      <w:pPr>
        <w:spacing w:after="0"/>
        <w:ind w:left="0"/>
        <w:jc w:val="both"/>
      </w:pPr>
      <w:r>
        <w:rPr>
          <w:rFonts w:ascii="Times New Roman"/>
          <w:b w:val="false"/>
          <w:i w:val="false"/>
          <w:color w:val="000000"/>
          <w:sz w:val="28"/>
        </w:rPr>
        <w:t>
      По возрастным группам в 2019 году доля лиц в возрасте от 0 до 15 лет в числе выбывающих за пределы страны составляет 25,8 %, в то время когда эти данные в численности прибывающих составляют 13,8 %, в 2020 году они составляли 25,6 % и 15,7 %, соответственно, что свидетельствует о высокой доле уезжающих детей и молодежи совместно с родителями.</w:t>
      </w:r>
    </w:p>
    <w:bookmarkEnd w:id="27"/>
    <w:bookmarkStart w:name="z36" w:id="28"/>
    <w:p>
      <w:pPr>
        <w:spacing w:after="0"/>
        <w:ind w:left="0"/>
        <w:jc w:val="both"/>
      </w:pPr>
      <w:r>
        <w:rPr>
          <w:rFonts w:ascii="Times New Roman"/>
          <w:b w:val="false"/>
          <w:i w:val="false"/>
          <w:color w:val="000000"/>
          <w:sz w:val="28"/>
        </w:rPr>
        <w:t xml:space="preserve">
      Предварительной стадией эмиграции казахстанцев является учеба в зарубежных учебных заведениях. Республика Казахстан является активным участником глобального рынка образовательных услуг. </w:t>
      </w:r>
    </w:p>
    <w:bookmarkEnd w:id="28"/>
    <w:bookmarkStart w:name="z37" w:id="29"/>
    <w:p>
      <w:pPr>
        <w:spacing w:after="0"/>
        <w:ind w:left="0"/>
        <w:jc w:val="both"/>
      </w:pPr>
      <w:r>
        <w:rPr>
          <w:rFonts w:ascii="Times New Roman"/>
          <w:b w:val="false"/>
          <w:i w:val="false"/>
          <w:color w:val="000000"/>
          <w:sz w:val="28"/>
        </w:rPr>
        <w:t>
      В 2021 году 89,3 тыс. граждан Республики Казахстан получали образование в университетах 55 зарубежных стран, в том числе 71,4 тыс. человек в Российской Федерации (далее – РФ), 2,2 тыс. человек в Турецкой Республике (далее – Турция), 2,1 тыс. человек в Кыргызской Республике (далее – Кыргызстан), 1,8 тыс. человек в Соединенных Штатах Америки (далее – США).1</w:t>
      </w:r>
    </w:p>
    <w:bookmarkEnd w:id="29"/>
    <w:bookmarkStart w:name="z38" w:id="30"/>
    <w:p>
      <w:pPr>
        <w:spacing w:after="0"/>
        <w:ind w:left="0"/>
        <w:jc w:val="both"/>
      </w:pPr>
      <w:r>
        <w:rPr>
          <w:rFonts w:ascii="Times New Roman"/>
          <w:b w:val="false"/>
          <w:i w:val="false"/>
          <w:color w:val="000000"/>
          <w:sz w:val="28"/>
        </w:rPr>
        <w:t xml:space="preserve">
      Основными стимулами для выезда за рубеж с целью получения высшего образования для казахстанской молодежи являются более высокое качество и престижность зарубежного образования, желание увидеть мир и расширить свой кругозор, изучение иностранных языков, для определенной части студентов – дальнейшее трудоустройство и проживание за рубежом. </w:t>
      </w:r>
    </w:p>
    <w:bookmarkEnd w:id="30"/>
    <w:bookmarkStart w:name="z39" w:id="31"/>
    <w:p>
      <w:pPr>
        <w:spacing w:after="0"/>
        <w:ind w:left="0"/>
        <w:jc w:val="both"/>
      </w:pPr>
      <w:r>
        <w:rPr>
          <w:rFonts w:ascii="Times New Roman"/>
          <w:b w:val="false"/>
          <w:i w:val="false"/>
          <w:color w:val="000000"/>
          <w:sz w:val="28"/>
        </w:rPr>
        <w:t xml:space="preserve">
      Здесь проявляется "оборотная сторона" образовательной миграции из Республики Казахстан: утрата страной части интеллектуального потенциала из-за желания определенной части мигрантов остаться жить и работать в других странах после завершения обучения. </w:t>
      </w:r>
    </w:p>
    <w:bookmarkEnd w:id="31"/>
    <w:bookmarkStart w:name="z40" w:id="32"/>
    <w:p>
      <w:pPr>
        <w:spacing w:after="0"/>
        <w:ind w:left="0"/>
        <w:jc w:val="both"/>
      </w:pPr>
      <w:r>
        <w:rPr>
          <w:rFonts w:ascii="Times New Roman"/>
          <w:b w:val="false"/>
          <w:i w:val="false"/>
          <w:color w:val="000000"/>
          <w:sz w:val="28"/>
        </w:rPr>
        <w:t xml:space="preserve">
      Происходящие миграционные процессы обозначили проблему необходимости развития "человеческого капитала", и государственная политика формировалась с целью воздействия на модернизацию страны. </w:t>
      </w:r>
    </w:p>
    <w:bookmarkEnd w:id="32"/>
    <w:bookmarkStart w:name="z41" w:id="33"/>
    <w:p>
      <w:pPr>
        <w:spacing w:after="0"/>
        <w:ind w:left="0"/>
        <w:jc w:val="both"/>
      </w:pPr>
      <w:r>
        <w:rPr>
          <w:rFonts w:ascii="Times New Roman"/>
          <w:b w:val="false"/>
          <w:i w:val="false"/>
          <w:color w:val="000000"/>
          <w:sz w:val="28"/>
        </w:rPr>
        <w:t xml:space="preserve">
      В этом контексте в 2011 году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 населения", приоритет привлечения квалифицированных иностранных работников отражен в Концепции миграционной политики Республики Казахстан на 2017 – 2021 годы.</w:t>
      </w:r>
    </w:p>
    <w:bookmarkEnd w:id="33"/>
    <w:bookmarkStart w:name="z42" w:id="34"/>
    <w:p>
      <w:pPr>
        <w:spacing w:after="0"/>
        <w:ind w:left="0"/>
        <w:jc w:val="both"/>
      </w:pPr>
      <w:r>
        <w:rPr>
          <w:rFonts w:ascii="Times New Roman"/>
          <w:b w:val="false"/>
          <w:i w:val="false"/>
          <w:color w:val="000000"/>
          <w:sz w:val="28"/>
        </w:rPr>
        <w:t>
      В результате миграционных перемещений, которые направлены преимущественно из северных областей вглубь страны и из южных регионов в мегаполисы, происходят разнонаправленная динамика численности населения областей Республики Казахстан и изменение распределения населения по территории страны.</w:t>
      </w:r>
    </w:p>
    <w:bookmarkEnd w:id="34"/>
    <w:bookmarkStart w:name="z43" w:id="35"/>
    <w:p>
      <w:pPr>
        <w:spacing w:after="0"/>
        <w:ind w:left="0"/>
        <w:jc w:val="both"/>
      </w:pPr>
      <w:r>
        <w:rPr>
          <w:rFonts w:ascii="Times New Roman"/>
          <w:b w:val="false"/>
          <w:i w:val="false"/>
          <w:color w:val="000000"/>
          <w:sz w:val="28"/>
        </w:rPr>
        <w:t xml:space="preserve">
      Прирост численности населения в городах Астане, Алматы и Шымкенте опережает остальные регионы и составляет к августу 2022 года 23,1 %, 15,1 % и 16,8%, соответственно, по сравнению с началом 2019 года, а их доля в общей численности населения страны увеличилась с 21,4 % до 23,6 % в аналогичном периоде. </w:t>
      </w:r>
    </w:p>
    <w:bookmarkEnd w:id="35"/>
    <w:bookmarkStart w:name="z44" w:id="36"/>
    <w:p>
      <w:pPr>
        <w:spacing w:after="0"/>
        <w:ind w:left="0"/>
        <w:jc w:val="both"/>
      </w:pPr>
      <w:r>
        <w:rPr>
          <w:rFonts w:ascii="Times New Roman"/>
          <w:b w:val="false"/>
          <w:i w:val="false"/>
          <w:color w:val="000000"/>
          <w:sz w:val="28"/>
        </w:rPr>
        <w:t>
      Среди областных центров есть динамично развивающиеся городские центры, такие как: Актобе, Костанай, Караганда, Павлодар.</w:t>
      </w:r>
    </w:p>
    <w:bookmarkEnd w:id="36"/>
    <w:bookmarkStart w:name="z45" w:id="37"/>
    <w:p>
      <w:pPr>
        <w:spacing w:after="0"/>
        <w:ind w:left="0"/>
        <w:jc w:val="both"/>
      </w:pPr>
      <w:r>
        <w:rPr>
          <w:rFonts w:ascii="Times New Roman"/>
          <w:b w:val="false"/>
          <w:i w:val="false"/>
          <w:color w:val="000000"/>
          <w:sz w:val="28"/>
        </w:rPr>
        <w:t>
      Крупные города Казахстана привлекательны для мигрантов своей инфраструктурой и возможностями, все больше граждан Казахстана отдают предпочтение жизни в городах. С точки зрения государства урбанизация является катализатором развития, экономика становится более эффективной и диверсифицированной, возникают новые формы производства, расширяется сфера услуг, углубляются профессиональные знания, активизируется инновационная деятельность.</w:t>
      </w:r>
    </w:p>
    <w:bookmarkEnd w:id="37"/>
    <w:bookmarkStart w:name="z46" w:id="38"/>
    <w:p>
      <w:pPr>
        <w:spacing w:after="0"/>
        <w:ind w:left="0"/>
        <w:jc w:val="both"/>
      </w:pPr>
      <w:r>
        <w:rPr>
          <w:rFonts w:ascii="Times New Roman"/>
          <w:b w:val="false"/>
          <w:i w:val="false"/>
          <w:color w:val="000000"/>
          <w:sz w:val="28"/>
        </w:rPr>
        <w:t>
      Однако массовая стихийная миграция из сельской местности в города вызывает проблемы как для сельских районов, где возникает нехватка рабочих рук, так и для городов. В городах эти проблемы связаны с жилищным строительством, развитием городской транспортной и инженерной инфраструктуры, необходимостью развития сферы социальных услуг, обеспечением экологической безопасности жителей.</w:t>
      </w:r>
    </w:p>
    <w:bookmarkEnd w:id="38"/>
    <w:bookmarkStart w:name="z47" w:id="39"/>
    <w:p>
      <w:pPr>
        <w:spacing w:after="0"/>
        <w:ind w:left="0"/>
        <w:jc w:val="both"/>
      </w:pPr>
      <w:r>
        <w:rPr>
          <w:rFonts w:ascii="Times New Roman"/>
          <w:b w:val="false"/>
          <w:i w:val="false"/>
          <w:color w:val="000000"/>
          <w:sz w:val="28"/>
        </w:rPr>
        <w:t>
      Благодаря естественному и миграционному приросту в Мангистауской области, численность населения с 2019 года по сентябрь 2022 года выросла на 12,0 %, в Атырауской – на 8,6 %, в Жамбылской области – на 7,9 %, в Алматинской области – на 7,6 %, в Актюбинской – на 6,3 %.</w:t>
      </w:r>
    </w:p>
    <w:bookmarkEnd w:id="39"/>
    <w:bookmarkStart w:name="z48" w:id="40"/>
    <w:p>
      <w:pPr>
        <w:spacing w:after="0"/>
        <w:ind w:left="0"/>
        <w:jc w:val="both"/>
      </w:pPr>
      <w:r>
        <w:rPr>
          <w:rFonts w:ascii="Times New Roman"/>
          <w:b w:val="false"/>
          <w:i w:val="false"/>
          <w:color w:val="000000"/>
          <w:sz w:val="28"/>
        </w:rPr>
        <w:t xml:space="preserve">
      В то же время центральные, северные и восточные регионы страны в силу низкого естественного демографического прироста, не обеспечивающего восполнение численности населения и покрытия миграционного оттока, понесли потери численности населения. </w:t>
      </w:r>
    </w:p>
    <w:bookmarkEnd w:id="40"/>
    <w:bookmarkStart w:name="z49" w:id="41"/>
    <w:p>
      <w:pPr>
        <w:spacing w:after="0"/>
        <w:ind w:left="0"/>
        <w:jc w:val="both"/>
      </w:pPr>
      <w:r>
        <w:rPr>
          <w:rFonts w:ascii="Times New Roman"/>
          <w:b w:val="false"/>
          <w:i w:val="false"/>
          <w:color w:val="000000"/>
          <w:sz w:val="28"/>
        </w:rPr>
        <w:t xml:space="preserve">
      Наиболее значительные в Костанайской области (-4,6 %), в Северо-Казахстанской области (- 3,5 %) и Восточно-Казахстанской области (- 2,7 %). </w:t>
      </w:r>
    </w:p>
    <w:bookmarkEnd w:id="41"/>
    <w:bookmarkStart w:name="z50" w:id="42"/>
    <w:p>
      <w:pPr>
        <w:spacing w:after="0"/>
        <w:ind w:left="0"/>
        <w:jc w:val="both"/>
      </w:pPr>
      <w:r>
        <w:rPr>
          <w:rFonts w:ascii="Times New Roman"/>
          <w:b w:val="false"/>
          <w:i w:val="false"/>
          <w:color w:val="000000"/>
          <w:sz w:val="28"/>
        </w:rPr>
        <w:t>
      Меры по решению проблем внутри региональной диспропорции расселения населения были конкретизированы в рамках программ занятости, реализованных с 2011 по 2021 годы.</w:t>
      </w:r>
    </w:p>
    <w:bookmarkEnd w:id="42"/>
    <w:bookmarkStart w:name="z51" w:id="43"/>
    <w:p>
      <w:pPr>
        <w:spacing w:after="0"/>
        <w:ind w:left="0"/>
        <w:jc w:val="both"/>
      </w:pPr>
      <w:r>
        <w:rPr>
          <w:rFonts w:ascii="Times New Roman"/>
          <w:b w:val="false"/>
          <w:i w:val="false"/>
          <w:color w:val="000000"/>
          <w:sz w:val="28"/>
        </w:rPr>
        <w:t>
      Необходимо отметить, что только за период 2017 – 2020 годы в рамках этих программ в Акмолинскую, Восточно-Казахстанскую, Костанайскую, Павлодарскую и Северо-Казахстанскую области были переселены порядка 32 тыс. человек, половина из них составили лица трудоспособного возраста.</w:t>
      </w:r>
    </w:p>
    <w:bookmarkEnd w:id="43"/>
    <w:bookmarkStart w:name="z52" w:id="44"/>
    <w:p>
      <w:pPr>
        <w:spacing w:after="0"/>
        <w:ind w:left="0"/>
        <w:jc w:val="both"/>
      </w:pPr>
      <w:r>
        <w:rPr>
          <w:rFonts w:ascii="Times New Roman"/>
          <w:b w:val="false"/>
          <w:i w:val="false"/>
          <w:color w:val="000000"/>
          <w:sz w:val="28"/>
        </w:rPr>
        <w:t>
      _________________________________________________</w:t>
      </w:r>
    </w:p>
    <w:bookmarkEnd w:id="44"/>
    <w:bookmarkStart w:name="z53" w:id="45"/>
    <w:p>
      <w:pPr>
        <w:spacing w:after="0"/>
        <w:ind w:left="0"/>
        <w:jc w:val="both"/>
      </w:pPr>
      <w:r>
        <w:rPr>
          <w:rFonts w:ascii="Times New Roman"/>
          <w:b w:val="false"/>
          <w:i w:val="false"/>
          <w:color w:val="000000"/>
          <w:sz w:val="28"/>
        </w:rPr>
        <w:t>
      1http://uis.unesco.org/en/uis-student-flow</w:t>
      </w:r>
    </w:p>
    <w:bookmarkEnd w:id="45"/>
    <w:bookmarkStart w:name="z54" w:id="46"/>
    <w:p>
      <w:pPr>
        <w:spacing w:after="0"/>
        <w:ind w:left="0"/>
        <w:jc w:val="both"/>
      </w:pPr>
      <w:r>
        <w:rPr>
          <w:rFonts w:ascii="Times New Roman"/>
          <w:b w:val="false"/>
          <w:i w:val="false"/>
          <w:color w:val="000000"/>
          <w:sz w:val="28"/>
        </w:rPr>
        <w:t>
      Вместе с тем в переселении граждан в трудодефицитные регионы имелись проблемы по качеству строительства жилья, недостаточным мерам по оказанию адаптационных услуг, что приводило к выезду переселенцев в регионы выбытия.</w:t>
      </w:r>
    </w:p>
    <w:bookmarkEnd w:id="46"/>
    <w:bookmarkStart w:name="z55" w:id="47"/>
    <w:p>
      <w:pPr>
        <w:spacing w:after="0"/>
        <w:ind w:left="0"/>
        <w:jc w:val="both"/>
      </w:pPr>
      <w:r>
        <w:rPr>
          <w:rFonts w:ascii="Times New Roman"/>
          <w:b w:val="false"/>
          <w:i w:val="false"/>
          <w:color w:val="000000"/>
          <w:sz w:val="28"/>
        </w:rPr>
        <w:t>
      С 2014 года реализуется образовательный проект "Мәңгілік ел жастары – Индустрияға" – "Серпін – 2050", направленный на предоставление возможностей получения высшего и послевузовского, технического и профессионального образования для молодежи из трудоизбыточных регионов и их трудоустройство в трудодефицитных регионах.</w:t>
      </w:r>
    </w:p>
    <w:bookmarkEnd w:id="47"/>
    <w:bookmarkStart w:name="z56" w:id="48"/>
    <w:p>
      <w:pPr>
        <w:spacing w:after="0"/>
        <w:ind w:left="0"/>
        <w:jc w:val="both"/>
      </w:pPr>
      <w:r>
        <w:rPr>
          <w:rFonts w:ascii="Times New Roman"/>
          <w:b w:val="false"/>
          <w:i w:val="false"/>
          <w:color w:val="000000"/>
          <w:sz w:val="28"/>
        </w:rPr>
        <w:t>
      Вместе с тем имеются проблемы закрепления выпускников проекта "Серпін – 2050" в регионах обучения в связи с низким уровнем трудоустройства в северных регионах, а также отсутствием четкой координации между центральными и местными государственными органами в реализации проектов.</w:t>
      </w:r>
    </w:p>
    <w:bookmarkEnd w:id="48"/>
    <w:bookmarkStart w:name="z57" w:id="49"/>
    <w:p>
      <w:pPr>
        <w:spacing w:after="0"/>
        <w:ind w:left="0"/>
        <w:jc w:val="both"/>
      </w:pPr>
      <w:r>
        <w:rPr>
          <w:rFonts w:ascii="Times New Roman"/>
          <w:b w:val="false"/>
          <w:i w:val="false"/>
          <w:color w:val="000000"/>
          <w:sz w:val="28"/>
        </w:rPr>
        <w:t>
      Кроме того, по проекту "С дипломом в село" имеются проблемы отсутствия дифференцированного подхода при определении размеров социальной поддержки (подъемное пособие и бюджетный кредит), т.е. не учитываются региональные особенности и уровень жизни в разных регионах при распределении средств, что делает малопривлекательным данный проект для молодежи.</w:t>
      </w:r>
    </w:p>
    <w:bookmarkEnd w:id="49"/>
    <w:bookmarkStart w:name="z58" w:id="50"/>
    <w:p>
      <w:pPr>
        <w:spacing w:after="0"/>
        <w:ind w:left="0"/>
        <w:jc w:val="both"/>
      </w:pPr>
      <w:r>
        <w:rPr>
          <w:rFonts w:ascii="Times New Roman"/>
          <w:b w:val="false"/>
          <w:i w:val="false"/>
          <w:color w:val="000000"/>
          <w:sz w:val="28"/>
        </w:rPr>
        <w:t>
      На развитие внутреннего переселения и выравнивание региональной диспропорции большое влияние оказывает пересмотр подходов предоставления образовательных грантов исходя из принципа территориального расселения.</w:t>
      </w:r>
    </w:p>
    <w:bookmarkEnd w:id="50"/>
    <w:bookmarkStart w:name="z59" w:id="51"/>
    <w:p>
      <w:pPr>
        <w:spacing w:after="0"/>
        <w:ind w:left="0"/>
        <w:jc w:val="both"/>
      </w:pPr>
      <w:r>
        <w:rPr>
          <w:rFonts w:ascii="Times New Roman"/>
          <w:b w:val="false"/>
          <w:i w:val="false"/>
          <w:color w:val="000000"/>
          <w:sz w:val="28"/>
        </w:rPr>
        <w:t xml:space="preserve">
      Увеличение образовательных грантов для учебных заведений северных регионов даст стимул молодежи как высокомобильной категории граждан, шире участвовать во внутрирегиональном перемещении в северные регионы, обеспечит взаимообмен местными традициями и минимизацию этнокультурных различий. </w:t>
      </w:r>
    </w:p>
    <w:bookmarkEnd w:id="51"/>
    <w:bookmarkStart w:name="z60" w:id="52"/>
    <w:p>
      <w:pPr>
        <w:spacing w:after="0"/>
        <w:ind w:left="0"/>
        <w:jc w:val="both"/>
      </w:pPr>
      <w:r>
        <w:rPr>
          <w:rFonts w:ascii="Times New Roman"/>
          <w:b w:val="false"/>
          <w:i w:val="false"/>
          <w:color w:val="000000"/>
          <w:sz w:val="28"/>
        </w:rPr>
        <w:t>
      Для поддержки внутренней миграции населения одновременно с реализацией государственных мер в рамках национального проекта "Сильные регионы – драйвер развития страны" необходимо развитие содействия на местном уровне, особенно в части экономической, социальной и культурной интеграции переселенцев и кандасов на местах.</w:t>
      </w:r>
    </w:p>
    <w:bookmarkEnd w:id="52"/>
    <w:bookmarkStart w:name="z61" w:id="53"/>
    <w:p>
      <w:pPr>
        <w:spacing w:after="0"/>
        <w:ind w:left="0"/>
        <w:jc w:val="both"/>
      </w:pPr>
      <w:r>
        <w:rPr>
          <w:rFonts w:ascii="Times New Roman"/>
          <w:b w:val="false"/>
          <w:i w:val="false"/>
          <w:color w:val="000000"/>
          <w:sz w:val="28"/>
        </w:rPr>
        <w:t>
      В этой связи необходимы институциональное обновление функции центров занятости населения, пересмотр подходов работы и обеспечение координации миграционных мероприятий на местах.</w:t>
      </w:r>
    </w:p>
    <w:bookmarkEnd w:id="53"/>
    <w:bookmarkStart w:name="z62" w:id="54"/>
    <w:p>
      <w:pPr>
        <w:spacing w:after="0"/>
        <w:ind w:left="0"/>
        <w:jc w:val="both"/>
      </w:pPr>
      <w:r>
        <w:rPr>
          <w:rFonts w:ascii="Times New Roman"/>
          <w:b w:val="false"/>
          <w:i w:val="false"/>
          <w:color w:val="000000"/>
          <w:sz w:val="28"/>
        </w:rPr>
        <w:t>
      Одним из ключевых компонентов миграционных процессов для Республики Казахстан является этническая иммиграция — возвращение на историческую Родину этнических казахов.</w:t>
      </w:r>
    </w:p>
    <w:bookmarkEnd w:id="54"/>
    <w:bookmarkStart w:name="z63" w:id="55"/>
    <w:p>
      <w:pPr>
        <w:spacing w:after="0"/>
        <w:ind w:left="0"/>
        <w:jc w:val="both"/>
      </w:pPr>
      <w:r>
        <w:rPr>
          <w:rFonts w:ascii="Times New Roman"/>
          <w:b w:val="false"/>
          <w:i w:val="false"/>
          <w:color w:val="000000"/>
          <w:sz w:val="28"/>
        </w:rPr>
        <w:t>
      С 1991 года по 1 октября 2022 года на историческую родину вернулись и получили статус кандаса 379 тыс. семей, или 1 млн 101 тысяча этнических казахов, преимущественно из Республики Узбекистан (далее – Узбекистан), Китайской Народной Республики (далее – КНР), Туркменистана и Монголии.</w:t>
      </w:r>
    </w:p>
    <w:bookmarkEnd w:id="55"/>
    <w:bookmarkStart w:name="z64" w:id="56"/>
    <w:p>
      <w:pPr>
        <w:spacing w:after="0"/>
        <w:ind w:left="0"/>
        <w:jc w:val="both"/>
      </w:pPr>
      <w:r>
        <w:rPr>
          <w:rFonts w:ascii="Times New Roman"/>
          <w:b w:val="false"/>
          <w:i w:val="false"/>
          <w:color w:val="000000"/>
          <w:sz w:val="28"/>
        </w:rPr>
        <w:t xml:space="preserve">
      За последние годы в связи с социально-экономическими факторами численность прибывающих казахов снизилась. Если в 2016 году прибыло 33,7 тыс. кандасов, в 2019 году – 17,7 тыс., а в 2021 году – чуть более 14 тыс. человек. </w:t>
      </w:r>
    </w:p>
    <w:bookmarkEnd w:id="56"/>
    <w:bookmarkStart w:name="z65" w:id="57"/>
    <w:p>
      <w:pPr>
        <w:spacing w:after="0"/>
        <w:ind w:left="0"/>
        <w:jc w:val="both"/>
      </w:pPr>
      <w:r>
        <w:rPr>
          <w:rFonts w:ascii="Times New Roman"/>
          <w:b w:val="false"/>
          <w:i w:val="false"/>
          <w:color w:val="000000"/>
          <w:sz w:val="28"/>
        </w:rPr>
        <w:t>
      Тем не менее лица казахской национальности составляют большинство иммигрантов – их удельный вес в общем потоке переезжающих в нашу страну всегда превышал отметку в 50 %.</w:t>
      </w:r>
    </w:p>
    <w:bookmarkEnd w:id="57"/>
    <w:bookmarkStart w:name="z66" w:id="58"/>
    <w:p>
      <w:pPr>
        <w:spacing w:after="0"/>
        <w:ind w:left="0"/>
        <w:jc w:val="both"/>
      </w:pPr>
      <w:r>
        <w:rPr>
          <w:rFonts w:ascii="Times New Roman"/>
          <w:b w:val="false"/>
          <w:i w:val="false"/>
          <w:color w:val="000000"/>
          <w:sz w:val="28"/>
        </w:rPr>
        <w:t>
      На сегодня государство оказывает большую поддержку этническим казахам - кандасам, которые уже переехали в Казахстан.</w:t>
      </w:r>
    </w:p>
    <w:bookmarkEnd w:id="58"/>
    <w:bookmarkStart w:name="z67" w:id="59"/>
    <w:p>
      <w:pPr>
        <w:spacing w:after="0"/>
        <w:ind w:left="0"/>
        <w:jc w:val="both"/>
      </w:pPr>
      <w:r>
        <w:rPr>
          <w:rFonts w:ascii="Times New Roman"/>
          <w:b w:val="false"/>
          <w:i w:val="false"/>
          <w:color w:val="000000"/>
          <w:sz w:val="28"/>
        </w:rPr>
        <w:t>
      Вместе с тем казахи, которые постоянно проживают на территории зарубежных стран и в ближайшей перспективе не собираются переезжать на историческую Родину, остаются вне поля зрения государственных органов.</w:t>
      </w:r>
    </w:p>
    <w:bookmarkEnd w:id="59"/>
    <w:bookmarkStart w:name="z68" w:id="60"/>
    <w:p>
      <w:pPr>
        <w:spacing w:after="0"/>
        <w:ind w:left="0"/>
        <w:jc w:val="both"/>
      </w:pPr>
      <w:r>
        <w:rPr>
          <w:rFonts w:ascii="Times New Roman"/>
          <w:b w:val="false"/>
          <w:i w:val="false"/>
          <w:color w:val="000000"/>
          <w:sz w:val="28"/>
        </w:rPr>
        <w:t>
      С учетом этого необходимо выстроить государственную политику в отношении этнических казахов, проживающих за рубежом, для использования их потенциала в целях развития нашей страны.</w:t>
      </w:r>
    </w:p>
    <w:bookmarkEnd w:id="60"/>
    <w:bookmarkStart w:name="z69" w:id="61"/>
    <w:p>
      <w:pPr>
        <w:spacing w:after="0"/>
        <w:ind w:left="0"/>
        <w:jc w:val="both"/>
      </w:pPr>
      <w:r>
        <w:rPr>
          <w:rFonts w:ascii="Times New Roman"/>
          <w:b w:val="false"/>
          <w:i w:val="false"/>
          <w:color w:val="000000"/>
          <w:sz w:val="28"/>
        </w:rPr>
        <w:t xml:space="preserve">
      Механизм привлечения иностранной рабочей силы (далее – ИРС) приведен в соответствие с международными стандартами, были внедрены упрощенный порядок получения разрешений на работу для высококвалифицированных специалистов, принцип свободного перемещения сотрудников для транснациональных корпораций. </w:t>
      </w:r>
    </w:p>
    <w:bookmarkEnd w:id="61"/>
    <w:bookmarkStart w:name="z70" w:id="62"/>
    <w:p>
      <w:pPr>
        <w:spacing w:after="0"/>
        <w:ind w:left="0"/>
        <w:jc w:val="both"/>
      </w:pPr>
      <w:r>
        <w:rPr>
          <w:rFonts w:ascii="Times New Roman"/>
          <w:b w:val="false"/>
          <w:i w:val="false"/>
          <w:color w:val="000000"/>
          <w:sz w:val="28"/>
        </w:rPr>
        <w:t>
      Наряду с этим также урегулированы условия по обеспечению пропорции казахстанских и иностранных специалистов и равной оплаты труда за равный труд. Система квотирования переориентирована на отраслевой формат, введена дифференцированная ставка сборов за ИРС в зависимости от их категории и отрасли.</w:t>
      </w:r>
    </w:p>
    <w:bookmarkEnd w:id="62"/>
    <w:bookmarkStart w:name="z71" w:id="63"/>
    <w:p>
      <w:pPr>
        <w:spacing w:after="0"/>
        <w:ind w:left="0"/>
        <w:jc w:val="both"/>
      </w:pPr>
      <w:r>
        <w:rPr>
          <w:rFonts w:ascii="Times New Roman"/>
          <w:b w:val="false"/>
          <w:i w:val="false"/>
          <w:color w:val="000000"/>
          <w:sz w:val="28"/>
        </w:rPr>
        <w:t xml:space="preserve">
      Максимальный предел численности трудящихся мигрантов, осуществляющих трудовую деятельность по квоте, пришелся на 2015 и 2016 годы (37,9 тыс. и 36,8 тыс. человек, соответственно). </w:t>
      </w:r>
    </w:p>
    <w:bookmarkEnd w:id="63"/>
    <w:bookmarkStart w:name="z72" w:id="64"/>
    <w:p>
      <w:pPr>
        <w:spacing w:after="0"/>
        <w:ind w:left="0"/>
        <w:jc w:val="both"/>
      </w:pPr>
      <w:r>
        <w:rPr>
          <w:rFonts w:ascii="Times New Roman"/>
          <w:b w:val="false"/>
          <w:i w:val="false"/>
          <w:color w:val="000000"/>
          <w:sz w:val="28"/>
        </w:rPr>
        <w:t>
      В последующие годы произошло их существенное сокращение – в 2 раза – до 18,3 тыс. человек (в 2017 – 23,2 тыс., в 2022 – 10,5 тыс.), если в 2016 году их доля составляла 0,43 % от численности рабочей силы в Республике Казахстан, то в 2022 году она сократилась до 0,31 %.</w:t>
      </w:r>
    </w:p>
    <w:bookmarkEnd w:id="64"/>
    <w:bookmarkStart w:name="z73" w:id="65"/>
    <w:p>
      <w:pPr>
        <w:spacing w:after="0"/>
        <w:ind w:left="0"/>
        <w:jc w:val="both"/>
      </w:pPr>
      <w:r>
        <w:rPr>
          <w:rFonts w:ascii="Times New Roman"/>
          <w:b w:val="false"/>
          <w:i w:val="false"/>
          <w:color w:val="000000"/>
          <w:sz w:val="28"/>
        </w:rPr>
        <w:t xml:space="preserve">
      Дополнительно приняты меры по регулированию потока миграции из стран Евразийского экономического союза (далее – ЕАЭС). </w:t>
      </w:r>
    </w:p>
    <w:bookmarkEnd w:id="65"/>
    <w:bookmarkStart w:name="z74" w:id="66"/>
    <w:p>
      <w:pPr>
        <w:spacing w:after="0"/>
        <w:ind w:left="0"/>
        <w:jc w:val="both"/>
      </w:pPr>
      <w:r>
        <w:rPr>
          <w:rFonts w:ascii="Times New Roman"/>
          <w:b w:val="false"/>
          <w:i w:val="false"/>
          <w:color w:val="000000"/>
          <w:sz w:val="28"/>
        </w:rPr>
        <w:t>
      В рамках этих мер выдано более 1 618,9 тыс. разрешений трудовым иммигрантам из стран с безвизовым режимом для осуществления трудовой деятельности в домашних хозяйствах, при этом ими в бюджет Республики Казахстан уплачен индивидуальный подоходный налог в размере более 29,9 млрд тенге.</w:t>
      </w:r>
    </w:p>
    <w:bookmarkEnd w:id="66"/>
    <w:bookmarkStart w:name="z75" w:id="67"/>
    <w:p>
      <w:pPr>
        <w:spacing w:after="0"/>
        <w:ind w:left="0"/>
        <w:jc w:val="both"/>
      </w:pPr>
      <w:r>
        <w:rPr>
          <w:rFonts w:ascii="Times New Roman"/>
          <w:b w:val="false"/>
          <w:i w:val="false"/>
          <w:color w:val="000000"/>
          <w:sz w:val="28"/>
        </w:rPr>
        <w:t xml:space="preserve">
      В ближайшей перспективе с учетом геополитической ситуации в сопредельных странах Республика Казахстан останется привлекательной для трудящихся мигрантов, и прежде всего из стран ЕАЭС. </w:t>
      </w:r>
    </w:p>
    <w:bookmarkEnd w:id="67"/>
    <w:bookmarkStart w:name="z76" w:id="68"/>
    <w:p>
      <w:pPr>
        <w:spacing w:after="0"/>
        <w:ind w:left="0"/>
        <w:jc w:val="both"/>
      </w:pPr>
      <w:r>
        <w:rPr>
          <w:rFonts w:ascii="Times New Roman"/>
          <w:b w:val="false"/>
          <w:i w:val="false"/>
          <w:color w:val="000000"/>
          <w:sz w:val="28"/>
        </w:rPr>
        <w:t>
      Важной задачей является обеспечение учета и мониторинга иностранных работников, прежде всего осуществляющих трудовую деятельность вне квоты и по патенту у физических лиц.</w:t>
      </w:r>
    </w:p>
    <w:bookmarkEnd w:id="68"/>
    <w:bookmarkStart w:name="z77" w:id="69"/>
    <w:p>
      <w:pPr>
        <w:spacing w:after="0"/>
        <w:ind w:left="0"/>
        <w:jc w:val="both"/>
      </w:pPr>
      <w:r>
        <w:rPr>
          <w:rFonts w:ascii="Times New Roman"/>
          <w:b w:val="false"/>
          <w:i w:val="false"/>
          <w:color w:val="000000"/>
          <w:sz w:val="28"/>
        </w:rPr>
        <w:t>
      Одним из основных направлений в области управления миграционными процессами является борьба с нелегальной миграцией, осуществляемая на национальном и международном уровнях.</w:t>
      </w:r>
    </w:p>
    <w:bookmarkEnd w:id="69"/>
    <w:bookmarkStart w:name="z78" w:id="70"/>
    <w:p>
      <w:pPr>
        <w:spacing w:after="0"/>
        <w:ind w:left="0"/>
        <w:jc w:val="both"/>
      </w:pPr>
      <w:r>
        <w:rPr>
          <w:rFonts w:ascii="Times New Roman"/>
          <w:b w:val="false"/>
          <w:i w:val="false"/>
          <w:color w:val="000000"/>
          <w:sz w:val="28"/>
        </w:rPr>
        <w:t>
      Наблюдается тенденция роста нелегальной трудовой миграции за счет "сезонных мигрантов", в первую очередь, из Узбекистана, Кыргызстана и Республики Таджикистан.</w:t>
      </w:r>
    </w:p>
    <w:bookmarkEnd w:id="70"/>
    <w:bookmarkStart w:name="z79" w:id="71"/>
    <w:p>
      <w:pPr>
        <w:spacing w:after="0"/>
        <w:ind w:left="0"/>
        <w:jc w:val="both"/>
      </w:pPr>
      <w:r>
        <w:rPr>
          <w:rFonts w:ascii="Times New Roman"/>
          <w:b w:val="false"/>
          <w:i w:val="false"/>
          <w:color w:val="000000"/>
          <w:sz w:val="28"/>
        </w:rPr>
        <w:t>
      Причина нелегальной миграции в Республике Казахстан связана чаще всего с нарушениями мигрантами и работодателями трудового законодательства, в том числе в области трудоустройства либо найма низкоквалифицированных иностранных граждан без оформления трудового договора и с нарушением условий труда и его оплаты.</w:t>
      </w:r>
    </w:p>
    <w:bookmarkEnd w:id="71"/>
    <w:bookmarkStart w:name="z80" w:id="72"/>
    <w:p>
      <w:pPr>
        <w:spacing w:after="0"/>
        <w:ind w:left="0"/>
        <w:jc w:val="both"/>
      </w:pPr>
      <w:r>
        <w:rPr>
          <w:rFonts w:ascii="Times New Roman"/>
          <w:b w:val="false"/>
          <w:i w:val="false"/>
          <w:color w:val="000000"/>
          <w:sz w:val="28"/>
        </w:rPr>
        <w:t>
      Также к росту объемов нелегальной миграции привело установление моратория на проверки субъектов малого и среднего бизнеса и недостаточный контроль со стороны миграционной службы и инспекции по труду в объектах (строительство, услуги, торговля), широко привлекающих ИРС.</w:t>
      </w:r>
    </w:p>
    <w:bookmarkEnd w:id="72"/>
    <w:bookmarkStart w:name="z81" w:id="73"/>
    <w:p>
      <w:pPr>
        <w:spacing w:after="0"/>
        <w:ind w:left="0"/>
        <w:jc w:val="both"/>
      </w:pPr>
      <w:r>
        <w:rPr>
          <w:rFonts w:ascii="Times New Roman"/>
          <w:b w:val="false"/>
          <w:i w:val="false"/>
          <w:color w:val="000000"/>
          <w:sz w:val="28"/>
        </w:rPr>
        <w:t>
      Одной из проблем в сфере миграции является отсутствие требования по наличию страховки по репатриации как для граждан, приезжающих в нашу страну, так и для граждан Республики Казахстан, выезжающих за рубеж.</w:t>
      </w:r>
    </w:p>
    <w:bookmarkEnd w:id="73"/>
    <w:bookmarkStart w:name="z82" w:id="74"/>
    <w:p>
      <w:pPr>
        <w:spacing w:after="0"/>
        <w:ind w:left="0"/>
        <w:jc w:val="both"/>
      </w:pPr>
      <w:r>
        <w:rPr>
          <w:rFonts w:ascii="Times New Roman"/>
          <w:b w:val="false"/>
          <w:i w:val="false"/>
          <w:color w:val="000000"/>
          <w:sz w:val="28"/>
        </w:rPr>
        <w:t xml:space="preserve">
      Нередко в случае наступления ситуаций форс-мажора расходы по выдворению иностранных граждан из страны или возвращение казахстанцев из-за рубежа несет государство. </w:t>
      </w:r>
    </w:p>
    <w:bookmarkEnd w:id="74"/>
    <w:bookmarkStart w:name="z83" w:id="75"/>
    <w:p>
      <w:pPr>
        <w:spacing w:after="0"/>
        <w:ind w:left="0"/>
        <w:jc w:val="both"/>
      </w:pPr>
      <w:r>
        <w:rPr>
          <w:rFonts w:ascii="Times New Roman"/>
          <w:b w:val="false"/>
          <w:i w:val="false"/>
          <w:color w:val="000000"/>
          <w:sz w:val="28"/>
        </w:rPr>
        <w:t>
      В основном на сегодня развита система медицинского страхования, когда граждане несут ответственность за возможные действия путем приобретения полисов. Механизм по наличию страховки по репатриации необходим для обеспечения гарантированного возврата граждан или выдворения иностранцев за счет средств самих граждан.</w:t>
      </w:r>
    </w:p>
    <w:bookmarkEnd w:id="75"/>
    <w:bookmarkStart w:name="z84" w:id="76"/>
    <w:p>
      <w:pPr>
        <w:spacing w:after="0"/>
        <w:ind w:left="0"/>
        <w:jc w:val="both"/>
      </w:pPr>
      <w:r>
        <w:rPr>
          <w:rFonts w:ascii="Times New Roman"/>
          <w:b w:val="false"/>
          <w:i w:val="false"/>
          <w:color w:val="000000"/>
          <w:sz w:val="28"/>
        </w:rPr>
        <w:t>
      Необходимо принятие комплекса мер, обеспечивающих защиту прав казахстанских работников, работающих за рубежом. Это – заключение соглашений, направленных на обеспечение условий для трудоустройства и защиты прав трудящихся мигрантов, создание центров взаимопомощи, разработка мобильных приложений для казахстанских трудовых эмигрантов, предусматривающие различные справочные материалы о стране пребывания.</w:t>
      </w:r>
    </w:p>
    <w:bookmarkEnd w:id="76"/>
    <w:bookmarkStart w:name="z85" w:id="77"/>
    <w:p>
      <w:pPr>
        <w:spacing w:after="0"/>
        <w:ind w:left="0"/>
        <w:jc w:val="both"/>
      </w:pPr>
      <w:r>
        <w:rPr>
          <w:rFonts w:ascii="Times New Roman"/>
          <w:b w:val="false"/>
          <w:i w:val="false"/>
          <w:color w:val="000000"/>
          <w:sz w:val="28"/>
        </w:rPr>
        <w:t>
      Пандемия коронавирусной инфекции COVID-19 и связанные с ней ограничения на передвижение людей и трансграничное транспортное сообщение, которые были введены в 2020 году, практически повсеместно в мире на продолжительное время снизили миграционные потоки. COVID-19 серьезно ограничил деловую активность, передвижение внутри страны (внутри региона), что привело к потере рабочих мест, снижению доходов населения и потоков внутренней межрегиональной миграции. При этом выявлена еще одна проблема – взаимосвязь миграции и общественного здоровья населения.</w:t>
      </w:r>
    </w:p>
    <w:bookmarkEnd w:id="77"/>
    <w:bookmarkStart w:name="z86" w:id="78"/>
    <w:p>
      <w:pPr>
        <w:spacing w:after="0"/>
        <w:ind w:left="0"/>
        <w:jc w:val="both"/>
      </w:pPr>
      <w:r>
        <w:rPr>
          <w:rFonts w:ascii="Times New Roman"/>
          <w:b w:val="false"/>
          <w:i w:val="false"/>
          <w:color w:val="000000"/>
          <w:sz w:val="28"/>
        </w:rPr>
        <w:t xml:space="preserve">
      Текущая геополитическая ситуация, глобальное санкционное противостояние, влияющие на мировую экономику и современные миграционные процессы, обуславливают изменения миграционной ситуации в Республике Казахстан. </w:t>
      </w:r>
    </w:p>
    <w:bookmarkEnd w:id="78"/>
    <w:bookmarkStart w:name="z87" w:id="79"/>
    <w:p>
      <w:pPr>
        <w:spacing w:after="0"/>
        <w:ind w:left="0"/>
        <w:jc w:val="both"/>
      </w:pPr>
      <w:r>
        <w:rPr>
          <w:rFonts w:ascii="Times New Roman"/>
          <w:b w:val="false"/>
          <w:i w:val="false"/>
          <w:color w:val="000000"/>
          <w:sz w:val="28"/>
        </w:rPr>
        <w:t xml:space="preserve">
      В первую очередь это обусловлено притоком трудовых мигрантов из Средней Азии за счет перетока из РФ, увеличением количества мигрантов из самой РФ и числа беженцев и лиц, ищущих убежище, а также использованием мигрантами Казахстана как транзитной территории для выезда в третьи страны. </w:t>
      </w:r>
    </w:p>
    <w:bookmarkEnd w:id="79"/>
    <w:bookmarkStart w:name="z88" w:id="80"/>
    <w:p>
      <w:pPr>
        <w:spacing w:after="0"/>
        <w:ind w:left="0"/>
        <w:jc w:val="both"/>
      </w:pPr>
      <w:r>
        <w:rPr>
          <w:rFonts w:ascii="Times New Roman"/>
          <w:b w:val="false"/>
          <w:i w:val="false"/>
          <w:color w:val="000000"/>
          <w:sz w:val="28"/>
        </w:rPr>
        <w:t xml:space="preserve">
      Кроме того, наблюдаются миграционное давление с РФ на приграничные регионы Казахстана, рост стоимости аренды жилья и отдельных видов услуг. </w:t>
      </w:r>
    </w:p>
    <w:bookmarkEnd w:id="80"/>
    <w:bookmarkStart w:name="z89" w:id="81"/>
    <w:p>
      <w:pPr>
        <w:spacing w:after="0"/>
        <w:ind w:left="0"/>
        <w:jc w:val="both"/>
      </w:pPr>
      <w:r>
        <w:rPr>
          <w:rFonts w:ascii="Times New Roman"/>
          <w:b w:val="false"/>
          <w:i w:val="false"/>
          <w:color w:val="000000"/>
          <w:sz w:val="28"/>
        </w:rPr>
        <w:t>
      По оценочным данным, в случае ухудшения ситуации в РФ численность россиян в возрасте 18-35 лет, желающих временно или постоянно покинуть свою страну и пересечь границу с Казахстаном, составит 818 тыс. человек, в том числе 145 тыс. в приграничных регионах.</w:t>
      </w:r>
    </w:p>
    <w:bookmarkEnd w:id="81"/>
    <w:bookmarkStart w:name="z90" w:id="82"/>
    <w:p>
      <w:pPr>
        <w:spacing w:after="0"/>
        <w:ind w:left="0"/>
        <w:jc w:val="both"/>
      </w:pPr>
      <w:r>
        <w:rPr>
          <w:rFonts w:ascii="Times New Roman"/>
          <w:b w:val="false"/>
          <w:i w:val="false"/>
          <w:color w:val="000000"/>
          <w:sz w:val="28"/>
        </w:rPr>
        <w:t>
      При избыточном росте численности мигрантов трудоспособного возраста имеются риски сужения рынка труда для казахстанских граждан и возникновения социальной напряженности.</w:t>
      </w:r>
    </w:p>
    <w:bookmarkEnd w:id="82"/>
    <w:bookmarkStart w:name="z91" w:id="83"/>
    <w:p>
      <w:pPr>
        <w:spacing w:after="0"/>
        <w:ind w:left="0"/>
        <w:jc w:val="both"/>
      </w:pPr>
      <w:r>
        <w:rPr>
          <w:rFonts w:ascii="Times New Roman"/>
          <w:b w:val="false"/>
          <w:i w:val="false"/>
          <w:color w:val="000000"/>
          <w:sz w:val="28"/>
        </w:rPr>
        <w:t xml:space="preserve">
      С другой стороны, с учетом миграционной ситуации снижается поток граждан, уезжающих за пределы Казахстана. С 1 января по 1 сентября 2022 года из страны выбыло 18,3 тыс. граждан, что по сравнению с аналогичным периодом 2021 года ниже на 14% (на 1 сентября 2021 года выбыло 21,2 тыс. человек, за весь 2021 год – 32,2 тыс. человек), при этом в 2019 году за пределы Республики Казахстан выехало 45,2 тыс. человек. </w:t>
      </w:r>
    </w:p>
    <w:bookmarkEnd w:id="83"/>
    <w:bookmarkStart w:name="z92" w:id="84"/>
    <w:p>
      <w:pPr>
        <w:spacing w:after="0"/>
        <w:ind w:left="0"/>
        <w:jc w:val="both"/>
      </w:pPr>
      <w:r>
        <w:rPr>
          <w:rFonts w:ascii="Times New Roman"/>
          <w:b w:val="false"/>
          <w:i w:val="false"/>
          <w:color w:val="000000"/>
          <w:sz w:val="28"/>
        </w:rPr>
        <w:t xml:space="preserve">
      Вместе с тем в текущем году наблюдается поток приезжающих в Республику Казахстан, за 8 месяцев 2022 года прибыло на 49% больше граждан по сравнению с аналогичном периодом прошлого года или 9 595 человек к 6 339 человек. </w:t>
      </w:r>
    </w:p>
    <w:bookmarkEnd w:id="84"/>
    <w:bookmarkStart w:name="z93" w:id="85"/>
    <w:p>
      <w:pPr>
        <w:spacing w:after="0"/>
        <w:ind w:left="0"/>
        <w:jc w:val="both"/>
      </w:pPr>
      <w:r>
        <w:rPr>
          <w:rFonts w:ascii="Times New Roman"/>
          <w:b w:val="false"/>
          <w:i w:val="false"/>
          <w:color w:val="000000"/>
          <w:sz w:val="28"/>
        </w:rPr>
        <w:t>
      Последние геополитические события несут и перспективы для развития экономики Казахстана – это релокация производств, новых технологий, переезд квалифицированных специалистов прежде всего в IT-сфере.</w:t>
      </w:r>
    </w:p>
    <w:bookmarkEnd w:id="85"/>
    <w:bookmarkStart w:name="z94" w:id="86"/>
    <w:p>
      <w:pPr>
        <w:spacing w:after="0"/>
        <w:ind w:left="0"/>
        <w:jc w:val="both"/>
      </w:pPr>
      <w:r>
        <w:rPr>
          <w:rFonts w:ascii="Times New Roman"/>
          <w:b w:val="false"/>
          <w:i w:val="false"/>
          <w:color w:val="000000"/>
          <w:sz w:val="28"/>
        </w:rPr>
        <w:t>
      С учетом этого необходимо введение специальной визы для "цифровых кочевников", гарантирующей ее обладателю право проживать и работать в Республике Казахстан в течение длительного периода.</w:t>
      </w:r>
    </w:p>
    <w:bookmarkEnd w:id="86"/>
    <w:bookmarkStart w:name="z95" w:id="87"/>
    <w:p>
      <w:pPr>
        <w:spacing w:after="0"/>
        <w:ind w:left="0"/>
        <w:jc w:val="both"/>
      </w:pPr>
      <w:r>
        <w:rPr>
          <w:rFonts w:ascii="Times New Roman"/>
          <w:b w:val="false"/>
          <w:i w:val="false"/>
          <w:color w:val="000000"/>
          <w:sz w:val="28"/>
        </w:rPr>
        <w:t>
      "Цифровые кочевники" – IT-специалисты, как правило, имеют высокие доходы, и государствам выгодно, когда человек тратит эти деньги на их территории – на аренду жилья, питание, оплату получаемых услуг, отдых, тем самым увеличивая доходы предпринимателей страны проживания.</w:t>
      </w:r>
    </w:p>
    <w:bookmarkEnd w:id="87"/>
    <w:bookmarkStart w:name="z96" w:id="88"/>
    <w:p>
      <w:pPr>
        <w:spacing w:after="0"/>
        <w:ind w:left="0"/>
        <w:jc w:val="both"/>
      </w:pPr>
      <w:r>
        <w:rPr>
          <w:rFonts w:ascii="Times New Roman"/>
          <w:b w:val="false"/>
          <w:i w:val="false"/>
          <w:color w:val="000000"/>
          <w:sz w:val="28"/>
        </w:rPr>
        <w:t>
      Здесь важно создать такие условия для интеграции в экосистему страны, чтобы эффект от присутствия специалистов в IT-сфере, пусть даже временный, был максимальным.</w:t>
      </w:r>
    </w:p>
    <w:bookmarkEnd w:id="88"/>
    <w:bookmarkStart w:name="z97" w:id="89"/>
    <w:p>
      <w:pPr>
        <w:spacing w:after="0"/>
        <w:ind w:left="0"/>
        <w:jc w:val="both"/>
      </w:pPr>
      <w:r>
        <w:rPr>
          <w:rFonts w:ascii="Times New Roman"/>
          <w:b w:val="false"/>
          <w:i w:val="false"/>
          <w:color w:val="000000"/>
          <w:sz w:val="28"/>
        </w:rPr>
        <w:t>
      В этой связи необходимо привлекать приезжих специалистов, создавая специальные программы поддержки, предоставляя доступ к инфраструктуре для инноваций и работе с локальными начинающими стартапами.</w:t>
      </w:r>
    </w:p>
    <w:bookmarkEnd w:id="89"/>
    <w:bookmarkStart w:name="z98" w:id="90"/>
    <w:p>
      <w:pPr>
        <w:spacing w:after="0"/>
        <w:ind w:left="0"/>
        <w:jc w:val="both"/>
      </w:pPr>
      <w:r>
        <w:rPr>
          <w:rFonts w:ascii="Times New Roman"/>
          <w:b w:val="false"/>
          <w:i w:val="false"/>
          <w:color w:val="000000"/>
          <w:sz w:val="28"/>
        </w:rPr>
        <w:t xml:space="preserve">
      В результате текущих демографических и миграционных тенденций численность населения страны на 1 сентября 2022 года составила 19 666,8 тыс. человек и по сравнению с началом 2019 года (18 395,6 тыс. человек) численность населения возросла на 1 271,2 тыс. человек или 6,9 %. </w:t>
      </w:r>
    </w:p>
    <w:bookmarkEnd w:id="90"/>
    <w:bookmarkStart w:name="z99" w:id="91"/>
    <w:p>
      <w:pPr>
        <w:spacing w:after="0"/>
        <w:ind w:left="0"/>
        <w:jc w:val="both"/>
      </w:pPr>
      <w:r>
        <w:rPr>
          <w:rFonts w:ascii="Times New Roman"/>
          <w:b w:val="false"/>
          <w:i w:val="false"/>
          <w:color w:val="000000"/>
          <w:sz w:val="28"/>
        </w:rPr>
        <w:t>
      Возрастная структура населения благоприятна для экономического развития: доля населения в трудоспособном возрасте (15-62 (65) лет) на начало 2022 года составила 57,7 %. В связи с этим в ближайшие десятилетия Республика Казахстан должна воспользоваться преимуществами демографической структуры населения.</w:t>
      </w:r>
    </w:p>
    <w:bookmarkEnd w:id="91"/>
    <w:bookmarkStart w:name="z100" w:id="92"/>
    <w:p>
      <w:pPr>
        <w:spacing w:after="0"/>
        <w:ind w:left="0"/>
        <w:jc w:val="both"/>
      </w:pPr>
      <w:r>
        <w:rPr>
          <w:rFonts w:ascii="Times New Roman"/>
          <w:b w:val="false"/>
          <w:i w:val="false"/>
          <w:color w:val="000000"/>
          <w:sz w:val="28"/>
        </w:rPr>
        <w:t>
      Таким образом, в целом на сегодня можно выделить следующие основные проблемы и тенденции:</w:t>
      </w:r>
    </w:p>
    <w:bookmarkEnd w:id="92"/>
    <w:bookmarkStart w:name="z101" w:id="93"/>
    <w:p>
      <w:pPr>
        <w:spacing w:after="0"/>
        <w:ind w:left="0"/>
        <w:jc w:val="both"/>
      </w:pPr>
      <w:r>
        <w:rPr>
          <w:rFonts w:ascii="Times New Roman"/>
          <w:b w:val="false"/>
          <w:i w:val="false"/>
          <w:color w:val="000000"/>
          <w:sz w:val="28"/>
        </w:rPr>
        <w:t>
      в сфере внешней миграции – это отрицательное сальдо внешней миграции (в 2019 году – минус 32 970 человек в 2020 году в период ограничительных мер по выезду и въезду – минус 17 718 человек), отток квалифицированных работников с их замещением низко профессиональными кадрами и рост дисбаланса на рынке труда, нехватка квалифицированных специалистов, а также снижение доли миграционного прироста в росте численности населения Республики Казахстан, а также рост миграционных настроений среди населения, особенно среди молодежи;</w:t>
      </w:r>
    </w:p>
    <w:bookmarkEnd w:id="93"/>
    <w:bookmarkStart w:name="z102" w:id="94"/>
    <w:p>
      <w:pPr>
        <w:spacing w:after="0"/>
        <w:ind w:left="0"/>
        <w:jc w:val="both"/>
      </w:pPr>
      <w:r>
        <w:rPr>
          <w:rFonts w:ascii="Times New Roman"/>
          <w:b w:val="false"/>
          <w:i w:val="false"/>
          <w:color w:val="000000"/>
          <w:sz w:val="28"/>
        </w:rPr>
        <w:t>
      в сфере внутренней миграции – усиление внутрирегиональной диспропорции расселения населения, включая кандасов, перенаселенность южных регионов и фокусировка основных объемов внутренних миграционных потоков на города Астане, Алматы и Шымкенте, отсутствие точного внутреннего миграционного учета, неконтролируемая и нерегулируемая внутренняя миграция, и обострение социально-экономических вопросов, развитие предпринимательства в северных регионах;</w:t>
      </w:r>
    </w:p>
    <w:bookmarkEnd w:id="94"/>
    <w:bookmarkStart w:name="z103" w:id="95"/>
    <w:p>
      <w:pPr>
        <w:spacing w:after="0"/>
        <w:ind w:left="0"/>
        <w:jc w:val="both"/>
      </w:pPr>
      <w:r>
        <w:rPr>
          <w:rFonts w:ascii="Times New Roman"/>
          <w:b w:val="false"/>
          <w:i w:val="false"/>
          <w:color w:val="000000"/>
          <w:sz w:val="28"/>
        </w:rPr>
        <w:t>
      в сфере этнической миграции – значительная региональная диспропорция расселения кандасов, предпочтения проживания их в южных регионах, низкая интеграция этнических репатриантов по причине социокультурных различий, языкового барьера, недостаточных стимулов и снижение потенциала переезда на историческую родину;</w:t>
      </w:r>
    </w:p>
    <w:bookmarkEnd w:id="95"/>
    <w:bookmarkStart w:name="z104" w:id="96"/>
    <w:p>
      <w:pPr>
        <w:spacing w:after="0"/>
        <w:ind w:left="0"/>
        <w:jc w:val="both"/>
      </w:pPr>
      <w:r>
        <w:rPr>
          <w:rFonts w:ascii="Times New Roman"/>
          <w:b w:val="false"/>
          <w:i w:val="false"/>
          <w:color w:val="000000"/>
          <w:sz w:val="28"/>
        </w:rPr>
        <w:t>
      в сфере трудовой миграции – несовершенство системы контроля за трудовыми иммигрантами и рост нелегальной трудовой миграции, увеличение численности трудовых иммигрантов из стран ЕАЭС и сопредельных стран, отсутствие системы учета казахстанцев, выезжающих за пределы страны для осуществления трудовой деятельности, и соглашений о сотрудничестве с основными странами приема трудящихся казахстанцев и рост числа нарушений прав казахстанских трудовых эмигрантов.</w:t>
      </w:r>
    </w:p>
    <w:bookmarkEnd w:id="96"/>
    <w:bookmarkStart w:name="z105" w:id="97"/>
    <w:p>
      <w:pPr>
        <w:spacing w:after="0"/>
        <w:ind w:left="0"/>
        <w:jc w:val="left"/>
      </w:pPr>
      <w:r>
        <w:rPr>
          <w:rFonts w:ascii="Times New Roman"/>
          <w:b/>
          <w:i w:val="false"/>
          <w:color w:val="000000"/>
        </w:rPr>
        <w:t xml:space="preserve"> Раздел 3. Обзор международного опыта</w:t>
      </w:r>
    </w:p>
    <w:bookmarkEnd w:id="97"/>
    <w:bookmarkStart w:name="z106" w:id="98"/>
    <w:p>
      <w:pPr>
        <w:spacing w:after="0"/>
        <w:ind w:left="0"/>
        <w:jc w:val="both"/>
      </w:pPr>
      <w:r>
        <w:rPr>
          <w:rFonts w:ascii="Times New Roman"/>
          <w:b w:val="false"/>
          <w:i w:val="false"/>
          <w:color w:val="000000"/>
          <w:sz w:val="28"/>
        </w:rPr>
        <w:t>
      Накопленный положительный мировой опыт управления миграционными процессами и решения ее проблем актуален для использования в Республике Казахстан.</w:t>
      </w:r>
    </w:p>
    <w:bookmarkEnd w:id="98"/>
    <w:bookmarkStart w:name="z107" w:id="99"/>
    <w:p>
      <w:pPr>
        <w:spacing w:after="0"/>
        <w:ind w:left="0"/>
        <w:jc w:val="both"/>
      </w:pPr>
      <w:r>
        <w:rPr>
          <w:rFonts w:ascii="Times New Roman"/>
          <w:b w:val="false"/>
          <w:i w:val="false"/>
          <w:color w:val="000000"/>
          <w:sz w:val="28"/>
        </w:rPr>
        <w:t>
      Регулирование внутренних миграционных процессов</w:t>
      </w:r>
    </w:p>
    <w:bookmarkEnd w:id="99"/>
    <w:bookmarkStart w:name="z108" w:id="100"/>
    <w:p>
      <w:pPr>
        <w:spacing w:after="0"/>
        <w:ind w:left="0"/>
        <w:jc w:val="both"/>
      </w:pPr>
      <w:r>
        <w:rPr>
          <w:rFonts w:ascii="Times New Roman"/>
          <w:b w:val="false"/>
          <w:i w:val="false"/>
          <w:color w:val="000000"/>
          <w:sz w:val="28"/>
        </w:rPr>
        <w:t>
      РФ</w:t>
      </w:r>
    </w:p>
    <w:bookmarkEnd w:id="100"/>
    <w:bookmarkStart w:name="z109" w:id="101"/>
    <w:p>
      <w:pPr>
        <w:spacing w:after="0"/>
        <w:ind w:left="0"/>
        <w:jc w:val="both"/>
      </w:pPr>
      <w:r>
        <w:rPr>
          <w:rFonts w:ascii="Times New Roman"/>
          <w:b w:val="false"/>
          <w:i w:val="false"/>
          <w:color w:val="000000"/>
          <w:sz w:val="28"/>
        </w:rPr>
        <w:t xml:space="preserve">
      В рамках Государственной программы повышения трудовой мобильности российским гражданам, переселяющимся в регионы, расположенные на севере, востоке и ряде областей европейской части страны, предоставляются меры государственной поддержки в виде компенсации затрат на переезд, льгот при предоставлении жилья и обучении, надбавок к заработной плате, выплате единовременных пособий и гарантированного трудоустройства. </w:t>
      </w:r>
    </w:p>
    <w:bookmarkEnd w:id="101"/>
    <w:bookmarkStart w:name="z110" w:id="102"/>
    <w:p>
      <w:pPr>
        <w:spacing w:after="0"/>
        <w:ind w:left="0"/>
        <w:jc w:val="both"/>
      </w:pPr>
      <w:r>
        <w:rPr>
          <w:rFonts w:ascii="Times New Roman"/>
          <w:b w:val="false"/>
          <w:i w:val="false"/>
          <w:color w:val="000000"/>
          <w:sz w:val="28"/>
        </w:rPr>
        <w:t>
      Комплекс мер поддержки на 80 % финансируется из федерального и регионального бюджетов и на 20% – работодателями.</w:t>
      </w:r>
    </w:p>
    <w:bookmarkEnd w:id="102"/>
    <w:bookmarkStart w:name="z111" w:id="103"/>
    <w:p>
      <w:pPr>
        <w:spacing w:after="0"/>
        <w:ind w:left="0"/>
        <w:jc w:val="both"/>
      </w:pPr>
      <w:r>
        <w:rPr>
          <w:rFonts w:ascii="Times New Roman"/>
          <w:b w:val="false"/>
          <w:i w:val="false"/>
          <w:color w:val="000000"/>
          <w:sz w:val="28"/>
        </w:rPr>
        <w:t xml:space="preserve">
      КНР </w:t>
      </w:r>
    </w:p>
    <w:bookmarkEnd w:id="103"/>
    <w:bookmarkStart w:name="z112" w:id="104"/>
    <w:p>
      <w:pPr>
        <w:spacing w:after="0"/>
        <w:ind w:left="0"/>
        <w:jc w:val="both"/>
      </w:pPr>
      <w:r>
        <w:rPr>
          <w:rFonts w:ascii="Times New Roman"/>
          <w:b w:val="false"/>
          <w:i w:val="false"/>
          <w:color w:val="000000"/>
          <w:sz w:val="28"/>
        </w:rPr>
        <w:t>
      Управление миграционными потоками является одним из инструментов повышения эффективности развития экономики КНР, а также одним из факторов выравнивания социально-экономического развития регионов и повышения качества человеческого капитала.</w:t>
      </w:r>
    </w:p>
    <w:bookmarkEnd w:id="104"/>
    <w:bookmarkStart w:name="z113" w:id="105"/>
    <w:p>
      <w:pPr>
        <w:spacing w:after="0"/>
        <w:ind w:left="0"/>
        <w:jc w:val="both"/>
      </w:pPr>
      <w:r>
        <w:rPr>
          <w:rFonts w:ascii="Times New Roman"/>
          <w:b w:val="false"/>
          <w:i w:val="false"/>
          <w:color w:val="000000"/>
          <w:sz w:val="28"/>
        </w:rPr>
        <w:t>
      Экономические реформы стимулируют потоки сельских мигрантов в динамично развивающиеся промышленные и городские районы. Правительство регулировало эти потоки, увеличивая и сокращая их в зависимости от экономической ситуации и потребностей на городских рынках труда, с помощью системы "Hukou" (семейной регистрации по месту жительства).</w:t>
      </w:r>
    </w:p>
    <w:bookmarkEnd w:id="105"/>
    <w:bookmarkStart w:name="z114" w:id="106"/>
    <w:p>
      <w:pPr>
        <w:spacing w:after="0"/>
        <w:ind w:left="0"/>
        <w:jc w:val="both"/>
      </w:pPr>
      <w:r>
        <w:rPr>
          <w:rFonts w:ascii="Times New Roman"/>
          <w:b w:val="false"/>
          <w:i w:val="false"/>
          <w:color w:val="000000"/>
          <w:sz w:val="28"/>
        </w:rPr>
        <w:t>
      Данная система, жестко разделяя население КНР на сельское и городское, сдерживает мобильность населения и является работающим инструментом контроля роста численности городского населения. Система "Hukou" неоднократно реформировалась в сторону либерализации, но ее основной принцип классификации населения по месту регистрации сохраняется до сих пор.</w:t>
      </w:r>
    </w:p>
    <w:bookmarkEnd w:id="106"/>
    <w:bookmarkStart w:name="z115" w:id="107"/>
    <w:p>
      <w:pPr>
        <w:spacing w:after="0"/>
        <w:ind w:left="0"/>
        <w:jc w:val="both"/>
      </w:pPr>
      <w:r>
        <w:rPr>
          <w:rFonts w:ascii="Times New Roman"/>
          <w:b w:val="false"/>
          <w:i w:val="false"/>
          <w:color w:val="000000"/>
          <w:sz w:val="28"/>
        </w:rPr>
        <w:t>
      Регулирование внешних миграционных процессов</w:t>
      </w:r>
    </w:p>
    <w:bookmarkEnd w:id="107"/>
    <w:bookmarkStart w:name="z116" w:id="108"/>
    <w:p>
      <w:pPr>
        <w:spacing w:after="0"/>
        <w:ind w:left="0"/>
        <w:jc w:val="both"/>
      </w:pPr>
      <w:r>
        <w:rPr>
          <w:rFonts w:ascii="Times New Roman"/>
          <w:b w:val="false"/>
          <w:i w:val="false"/>
          <w:color w:val="000000"/>
          <w:sz w:val="28"/>
        </w:rPr>
        <w:t>
      США</w:t>
      </w:r>
    </w:p>
    <w:bookmarkEnd w:id="108"/>
    <w:bookmarkStart w:name="z117" w:id="109"/>
    <w:p>
      <w:pPr>
        <w:spacing w:after="0"/>
        <w:ind w:left="0"/>
        <w:jc w:val="both"/>
      </w:pPr>
      <w:r>
        <w:rPr>
          <w:rFonts w:ascii="Times New Roman"/>
          <w:b w:val="false"/>
          <w:i w:val="false"/>
          <w:color w:val="000000"/>
          <w:sz w:val="28"/>
        </w:rPr>
        <w:t xml:space="preserve">
      Опыт США в сфере внешней миграции интересен способностью государства принять и ассимилировать значительные потоки мигрантов, не подвергая опасности основы демократической власти. Изменения политики последних лет характеризуются повышением внимания к вопросам безопасности в миграционной сфере. </w:t>
      </w:r>
    </w:p>
    <w:bookmarkEnd w:id="109"/>
    <w:bookmarkStart w:name="z118" w:id="110"/>
    <w:p>
      <w:pPr>
        <w:spacing w:after="0"/>
        <w:ind w:left="0"/>
        <w:jc w:val="both"/>
      </w:pPr>
      <w:r>
        <w:rPr>
          <w:rFonts w:ascii="Times New Roman"/>
          <w:b w:val="false"/>
          <w:i w:val="false"/>
          <w:color w:val="000000"/>
          <w:sz w:val="28"/>
        </w:rPr>
        <w:t>
      Важным механизмом регулирования миграции стала Green Card (Зеленая карта), которая предоставляет мигранту право на постоянное место жительство и трудоустройство в США, не меняя своего гражданства, и при этом пользоваться правами граждан США (кроме избирательного). Через пять лет постоянного проживания обладатели карты могут получить американское гражданство.</w:t>
      </w:r>
    </w:p>
    <w:bookmarkEnd w:id="110"/>
    <w:bookmarkStart w:name="z119" w:id="111"/>
    <w:p>
      <w:pPr>
        <w:spacing w:after="0"/>
        <w:ind w:left="0"/>
        <w:jc w:val="both"/>
      </w:pPr>
      <w:r>
        <w:rPr>
          <w:rFonts w:ascii="Times New Roman"/>
          <w:b w:val="false"/>
          <w:i w:val="false"/>
          <w:color w:val="000000"/>
          <w:sz w:val="28"/>
        </w:rPr>
        <w:t>
      Эстонская Республика, Кыргызстан</w:t>
      </w:r>
    </w:p>
    <w:bookmarkEnd w:id="111"/>
    <w:bookmarkStart w:name="z120" w:id="112"/>
    <w:p>
      <w:pPr>
        <w:spacing w:after="0"/>
        <w:ind w:left="0"/>
        <w:jc w:val="both"/>
      </w:pPr>
      <w:r>
        <w:rPr>
          <w:rFonts w:ascii="Times New Roman"/>
          <w:b w:val="false"/>
          <w:i w:val="false"/>
          <w:color w:val="000000"/>
          <w:sz w:val="28"/>
        </w:rPr>
        <w:t xml:space="preserve">
      В целях стимулирования переезда и проживания в стране специалистов в IT-сфере в Эстонии и Кыргызстане принимаются действенные меры по послаблению визового-миграционного законодательства. </w:t>
      </w:r>
    </w:p>
    <w:bookmarkEnd w:id="112"/>
    <w:bookmarkStart w:name="z121" w:id="113"/>
    <w:p>
      <w:pPr>
        <w:spacing w:after="0"/>
        <w:ind w:left="0"/>
        <w:jc w:val="both"/>
      </w:pPr>
      <w:r>
        <w:rPr>
          <w:rFonts w:ascii="Times New Roman"/>
          <w:b w:val="false"/>
          <w:i w:val="false"/>
          <w:color w:val="000000"/>
          <w:sz w:val="28"/>
        </w:rPr>
        <w:t>
      Виза "цифровой кочевник" (Digital Nomad Visa, сокращенно DNV) — это абсолютно новая разновидность визы для удаленных работников. Эстония оказалась одной из первых стран, где стали доступны визы такого рода.</w:t>
      </w:r>
    </w:p>
    <w:bookmarkEnd w:id="113"/>
    <w:bookmarkStart w:name="z122" w:id="114"/>
    <w:p>
      <w:pPr>
        <w:spacing w:after="0"/>
        <w:ind w:left="0"/>
        <w:jc w:val="both"/>
      </w:pPr>
      <w:r>
        <w:rPr>
          <w:rFonts w:ascii="Times New Roman"/>
          <w:b w:val="false"/>
          <w:i w:val="false"/>
          <w:color w:val="000000"/>
          <w:sz w:val="28"/>
        </w:rPr>
        <w:t xml:space="preserve">
      Эта виза выдается на срок до 1 года и позволяет удаленно работать из Эстонии в качестве сотрудника зарубежной компании или в качестве фрилансера. DNV дает право на проживание в Эстонии в течение 1 года и визу можно использовать в качестве стартовой площадки для получения постоянного места жительства. </w:t>
      </w:r>
    </w:p>
    <w:bookmarkEnd w:id="114"/>
    <w:bookmarkStart w:name="z123" w:id="115"/>
    <w:p>
      <w:pPr>
        <w:spacing w:after="0"/>
        <w:ind w:left="0"/>
        <w:jc w:val="both"/>
      </w:pPr>
      <w:r>
        <w:rPr>
          <w:rFonts w:ascii="Times New Roman"/>
          <w:b w:val="false"/>
          <w:i w:val="false"/>
          <w:color w:val="000000"/>
          <w:sz w:val="28"/>
        </w:rPr>
        <w:t>
      В Эстонии виза "цифровой кочевник" существует в двух вариантах: виза типа С (краткосрочное пребывание сроком до 90 дней; сбор составляет 80 евро) и виза типа D (долгосрочное пребывание сроком до 12 месяцев; сбор составляет 100 евро).</w:t>
      </w:r>
    </w:p>
    <w:bookmarkEnd w:id="115"/>
    <w:bookmarkStart w:name="z124" w:id="116"/>
    <w:p>
      <w:pPr>
        <w:spacing w:after="0"/>
        <w:ind w:left="0"/>
        <w:jc w:val="both"/>
      </w:pPr>
      <w:r>
        <w:rPr>
          <w:rFonts w:ascii="Times New Roman"/>
          <w:b w:val="false"/>
          <w:i w:val="false"/>
          <w:color w:val="000000"/>
          <w:sz w:val="28"/>
        </w:rPr>
        <w:t xml:space="preserve">
      Эстония настолько развита в области цифровых технологий, что граждане могут делать большинство вещей в Интернете, включая голосование. Фактически популярная служба для звонков и обмена сообщениями Skype была создана в Эстонии, что свидетельствует об инновационном характере страны. </w:t>
      </w:r>
    </w:p>
    <w:bookmarkEnd w:id="116"/>
    <w:bookmarkStart w:name="z125" w:id="117"/>
    <w:p>
      <w:pPr>
        <w:spacing w:after="0"/>
        <w:ind w:left="0"/>
        <w:jc w:val="both"/>
      </w:pPr>
      <w:r>
        <w:rPr>
          <w:rFonts w:ascii="Times New Roman"/>
          <w:b w:val="false"/>
          <w:i w:val="false"/>
          <w:color w:val="000000"/>
          <w:sz w:val="28"/>
        </w:rPr>
        <w:t>
      Кыргызстан предоставил "цифровым кочевникам", планирующим переезд в страну для удаленной работы, право на релокацию без визы и ряд льгот.</w:t>
      </w:r>
    </w:p>
    <w:bookmarkEnd w:id="117"/>
    <w:bookmarkStart w:name="z126" w:id="118"/>
    <w:p>
      <w:pPr>
        <w:spacing w:after="0"/>
        <w:ind w:left="0"/>
        <w:jc w:val="both"/>
      </w:pPr>
      <w:r>
        <w:rPr>
          <w:rFonts w:ascii="Times New Roman"/>
          <w:b w:val="false"/>
          <w:i w:val="false"/>
          <w:color w:val="000000"/>
          <w:sz w:val="28"/>
        </w:rPr>
        <w:t>
      Они имеют право въезжать/пребывать на территории Кыргызстана без предварительного получения визы/выполнения иных иммиграционных процедур, на выполнение рабочих обязанностей/предоставление услуг в удаленном режиме иностранным заказчикам без предварительного получения разрешительных документов для легального выполнения трудовой деятельности (разрешение на работу), имеют возможность инициирования регистрации юридического лица, а также упразднена обязательная регистрация по месту фактического проживания.</w:t>
      </w:r>
    </w:p>
    <w:bookmarkEnd w:id="118"/>
    <w:bookmarkStart w:name="z127" w:id="119"/>
    <w:p>
      <w:pPr>
        <w:spacing w:after="0"/>
        <w:ind w:left="0"/>
        <w:jc w:val="both"/>
      </w:pPr>
      <w:r>
        <w:rPr>
          <w:rFonts w:ascii="Times New Roman"/>
          <w:b w:val="false"/>
          <w:i w:val="false"/>
          <w:color w:val="000000"/>
          <w:sz w:val="28"/>
        </w:rPr>
        <w:t>
      При этом перечень стран происхождения Digital Nomad, которым доступна новая программа в Кыргызстане, ограничена шестью странами.</w:t>
      </w:r>
    </w:p>
    <w:bookmarkEnd w:id="119"/>
    <w:bookmarkStart w:name="z128" w:id="120"/>
    <w:p>
      <w:pPr>
        <w:spacing w:after="0"/>
        <w:ind w:left="0"/>
        <w:jc w:val="both"/>
      </w:pPr>
      <w:r>
        <w:rPr>
          <w:rFonts w:ascii="Times New Roman"/>
          <w:b w:val="false"/>
          <w:i w:val="false"/>
          <w:color w:val="000000"/>
          <w:sz w:val="28"/>
        </w:rPr>
        <w:t>
      Федеративная Республика Германия</w:t>
      </w:r>
    </w:p>
    <w:bookmarkEnd w:id="120"/>
    <w:bookmarkStart w:name="z129" w:id="121"/>
    <w:p>
      <w:pPr>
        <w:spacing w:after="0"/>
        <w:ind w:left="0"/>
        <w:jc w:val="both"/>
      </w:pPr>
      <w:r>
        <w:rPr>
          <w:rFonts w:ascii="Times New Roman"/>
          <w:b w:val="false"/>
          <w:i w:val="false"/>
          <w:color w:val="000000"/>
          <w:sz w:val="28"/>
        </w:rPr>
        <w:t xml:space="preserve">
      В Федеративной Республике Германия существует большой спрос на квалифицированную рабочую силу. В частности, требуется квалифицированный персонал в области здравоохранения, а также в области IT. </w:t>
      </w:r>
    </w:p>
    <w:bookmarkEnd w:id="121"/>
    <w:bookmarkStart w:name="z130" w:id="122"/>
    <w:p>
      <w:pPr>
        <w:spacing w:after="0"/>
        <w:ind w:left="0"/>
        <w:jc w:val="both"/>
      </w:pPr>
      <w:r>
        <w:rPr>
          <w:rFonts w:ascii="Times New Roman"/>
          <w:b w:val="false"/>
          <w:i w:val="false"/>
          <w:color w:val="000000"/>
          <w:sz w:val="28"/>
        </w:rPr>
        <w:t>
      С 1 марта 2020 года принят новый закон об облегчении трудоустройства для кадров из стран, не входящих в Евросоюз.</w:t>
      </w:r>
    </w:p>
    <w:bookmarkEnd w:id="122"/>
    <w:bookmarkStart w:name="z131" w:id="123"/>
    <w:p>
      <w:pPr>
        <w:spacing w:after="0"/>
        <w:ind w:left="0"/>
        <w:jc w:val="both"/>
      </w:pPr>
      <w:r>
        <w:rPr>
          <w:rFonts w:ascii="Times New Roman"/>
          <w:b w:val="false"/>
          <w:i w:val="false"/>
          <w:color w:val="000000"/>
          <w:sz w:val="28"/>
        </w:rPr>
        <w:t>
      К примеру, иностранные IT-специалисты с уровнем немецкого хотя бы B1 (или знаниями английского) смогут работать, не подтверждая в Германии диплом, – им достаточно иметь как минимум три года опыта работы в своей сфере (за последние семь лет) и трудовой договор с зарплатой не менее 4 140 евро в месяц.</w:t>
      </w:r>
    </w:p>
    <w:bookmarkEnd w:id="123"/>
    <w:bookmarkStart w:name="z132" w:id="124"/>
    <w:p>
      <w:pPr>
        <w:spacing w:after="0"/>
        <w:ind w:left="0"/>
        <w:jc w:val="both"/>
      </w:pPr>
      <w:r>
        <w:rPr>
          <w:rFonts w:ascii="Times New Roman"/>
          <w:b w:val="false"/>
          <w:i w:val="false"/>
          <w:color w:val="000000"/>
          <w:sz w:val="28"/>
        </w:rPr>
        <w:t>
      Регулирование этнической миграции</w:t>
      </w:r>
    </w:p>
    <w:bookmarkEnd w:id="124"/>
    <w:bookmarkStart w:name="z133" w:id="125"/>
    <w:p>
      <w:pPr>
        <w:spacing w:after="0"/>
        <w:ind w:left="0"/>
        <w:jc w:val="both"/>
      </w:pPr>
      <w:r>
        <w:rPr>
          <w:rFonts w:ascii="Times New Roman"/>
          <w:b w:val="false"/>
          <w:i w:val="false"/>
          <w:color w:val="000000"/>
          <w:sz w:val="28"/>
        </w:rPr>
        <w:t xml:space="preserve">
      Федеративная Республика Германия </w:t>
      </w:r>
    </w:p>
    <w:bookmarkEnd w:id="125"/>
    <w:bookmarkStart w:name="z134" w:id="126"/>
    <w:p>
      <w:pPr>
        <w:spacing w:after="0"/>
        <w:ind w:left="0"/>
        <w:jc w:val="both"/>
      </w:pPr>
      <w:r>
        <w:rPr>
          <w:rFonts w:ascii="Times New Roman"/>
          <w:b w:val="false"/>
          <w:i w:val="false"/>
          <w:color w:val="000000"/>
          <w:sz w:val="28"/>
        </w:rPr>
        <w:t>
      Переселенцам предоставляются разовые выплаты при въезде и ежемесячные пособия на каждого члена семьи до получения работы, помощь в трудоустройстве, оплата социального жилья, добровольные интеграционные и языковые курсы.</w:t>
      </w:r>
    </w:p>
    <w:bookmarkEnd w:id="126"/>
    <w:bookmarkStart w:name="z135" w:id="127"/>
    <w:p>
      <w:pPr>
        <w:spacing w:after="0"/>
        <w:ind w:left="0"/>
        <w:jc w:val="both"/>
      </w:pPr>
      <w:r>
        <w:rPr>
          <w:rFonts w:ascii="Times New Roman"/>
          <w:b w:val="false"/>
          <w:i w:val="false"/>
          <w:color w:val="000000"/>
          <w:sz w:val="28"/>
        </w:rPr>
        <w:t xml:space="preserve">
      При этом при расселении из централизованного лагеря для переселенцев "Friedland" учитываются их пожелания и наличие проживающих в Германии родственников, но в большей степени – ресурсные возможности отдельных германских территорий, наличие общежитий для переселенцев, ситуация на местных рынках труда, которые закреплены в квотах по приему переселенцев и беженцев. </w:t>
      </w:r>
    </w:p>
    <w:bookmarkEnd w:id="127"/>
    <w:bookmarkStart w:name="z136" w:id="128"/>
    <w:p>
      <w:pPr>
        <w:spacing w:after="0"/>
        <w:ind w:left="0"/>
        <w:jc w:val="both"/>
      </w:pPr>
      <w:r>
        <w:rPr>
          <w:rFonts w:ascii="Times New Roman"/>
          <w:b w:val="false"/>
          <w:i w:val="false"/>
          <w:color w:val="000000"/>
          <w:sz w:val="28"/>
        </w:rPr>
        <w:t>
      Израиль</w:t>
      </w:r>
    </w:p>
    <w:bookmarkEnd w:id="128"/>
    <w:bookmarkStart w:name="z137" w:id="129"/>
    <w:p>
      <w:pPr>
        <w:spacing w:after="0"/>
        <w:ind w:left="0"/>
        <w:jc w:val="both"/>
      </w:pPr>
      <w:r>
        <w:rPr>
          <w:rFonts w:ascii="Times New Roman"/>
          <w:b w:val="false"/>
          <w:i w:val="false"/>
          <w:color w:val="000000"/>
          <w:sz w:val="28"/>
        </w:rPr>
        <w:t xml:space="preserve">
      Израиль имеет наиболее открытую для соотечественников и единоверцев, четко артикулированную политику репатриации. Действующий закон о возвращении поддерживает неограниченную репатриацию и предоставляет каждому переезжающему еврею статус гражданина Израиля. </w:t>
      </w:r>
    </w:p>
    <w:bookmarkEnd w:id="129"/>
    <w:bookmarkStart w:name="z138" w:id="130"/>
    <w:p>
      <w:pPr>
        <w:spacing w:after="0"/>
        <w:ind w:left="0"/>
        <w:jc w:val="both"/>
      </w:pPr>
      <w:r>
        <w:rPr>
          <w:rFonts w:ascii="Times New Roman"/>
          <w:b w:val="false"/>
          <w:i w:val="false"/>
          <w:color w:val="000000"/>
          <w:sz w:val="28"/>
        </w:rPr>
        <w:t>
      В стране созданы центры абсорбции, условия жизни в которых соответствовали жизненному укладу переселенцев. Репатрианты получают выплаты по "корзине абсорбции", имеют право на индивидуальные программы трудоустройства, надбавку к заработной плате, если она ниже определенного уровня, на бесплатные языковые курсы, пособие по старости, а также льготы на образование, уплату налогов и получение кредита на приобретение социального жилья.</w:t>
      </w:r>
    </w:p>
    <w:bookmarkEnd w:id="130"/>
    <w:bookmarkStart w:name="z139" w:id="131"/>
    <w:p>
      <w:pPr>
        <w:spacing w:after="0"/>
        <w:ind w:left="0"/>
        <w:jc w:val="both"/>
      </w:pPr>
      <w:r>
        <w:rPr>
          <w:rFonts w:ascii="Times New Roman"/>
          <w:b w:val="false"/>
          <w:i w:val="false"/>
          <w:color w:val="000000"/>
          <w:sz w:val="28"/>
        </w:rPr>
        <w:t xml:space="preserve">
      Особые льготы программой абсорбции предусмотрены для отдельных категорий въезжающих репатриантов: врачей и медсестер в возрасте до 33 лет, граждан в возрасте от 33 до 42 лет, пенсионеров. </w:t>
      </w:r>
    </w:p>
    <w:bookmarkEnd w:id="131"/>
    <w:bookmarkStart w:name="z140" w:id="132"/>
    <w:p>
      <w:pPr>
        <w:spacing w:after="0"/>
        <w:ind w:left="0"/>
        <w:jc w:val="both"/>
      </w:pPr>
      <w:r>
        <w:rPr>
          <w:rFonts w:ascii="Times New Roman"/>
          <w:b w:val="false"/>
          <w:i w:val="false"/>
          <w:color w:val="000000"/>
          <w:sz w:val="28"/>
        </w:rPr>
        <w:t xml:space="preserve">
      Регулирование образовательной миграции </w:t>
      </w:r>
    </w:p>
    <w:bookmarkEnd w:id="132"/>
    <w:bookmarkStart w:name="z141" w:id="133"/>
    <w:p>
      <w:pPr>
        <w:spacing w:after="0"/>
        <w:ind w:left="0"/>
        <w:jc w:val="both"/>
      </w:pPr>
      <w:r>
        <w:rPr>
          <w:rFonts w:ascii="Times New Roman"/>
          <w:b w:val="false"/>
          <w:i w:val="false"/>
          <w:color w:val="000000"/>
          <w:sz w:val="28"/>
        </w:rPr>
        <w:t>
      КНР</w:t>
      </w:r>
    </w:p>
    <w:bookmarkEnd w:id="133"/>
    <w:bookmarkStart w:name="z142" w:id="134"/>
    <w:p>
      <w:pPr>
        <w:spacing w:after="0"/>
        <w:ind w:left="0"/>
        <w:jc w:val="both"/>
      </w:pPr>
      <w:r>
        <w:rPr>
          <w:rFonts w:ascii="Times New Roman"/>
          <w:b w:val="false"/>
          <w:i w:val="false"/>
          <w:color w:val="000000"/>
          <w:sz w:val="28"/>
        </w:rPr>
        <w:t>
      Расценивая экспорт образования как один из стратегических приоритетов и часть политики "мягкой силы", КНР активно привлекает иностранных студентов к обучению в китайских университетах, одновременно создавая необходимые условия для возвращения обучающихся в зарубежных ВУЗах молодых граждан своей страны.</w:t>
      </w:r>
    </w:p>
    <w:bookmarkEnd w:id="134"/>
    <w:bookmarkStart w:name="z143" w:id="135"/>
    <w:p>
      <w:pPr>
        <w:spacing w:after="0"/>
        <w:ind w:left="0"/>
        <w:jc w:val="both"/>
      </w:pPr>
      <w:r>
        <w:rPr>
          <w:rFonts w:ascii="Times New Roman"/>
          <w:b w:val="false"/>
          <w:i w:val="false"/>
          <w:color w:val="000000"/>
          <w:sz w:val="28"/>
        </w:rPr>
        <w:t>
      В рамках образовательной миграции, под эгидой Китайской академии наук, вернувшимся ученым предоставляются преференции в организации научной работы, обеспечиваются специальные условия для их адаптации – долгосрочные визы с целью сохранения иностранного паспорта, двуязычные школы для обучения их детей.</w:t>
      </w:r>
    </w:p>
    <w:bookmarkEnd w:id="135"/>
    <w:bookmarkStart w:name="z144" w:id="136"/>
    <w:p>
      <w:pPr>
        <w:spacing w:after="0"/>
        <w:ind w:left="0"/>
        <w:jc w:val="both"/>
      </w:pPr>
      <w:r>
        <w:rPr>
          <w:rFonts w:ascii="Times New Roman"/>
          <w:b w:val="false"/>
          <w:i w:val="false"/>
          <w:color w:val="000000"/>
          <w:sz w:val="28"/>
        </w:rPr>
        <w:t>
      Австралия</w:t>
      </w:r>
    </w:p>
    <w:bookmarkEnd w:id="136"/>
    <w:bookmarkStart w:name="z145" w:id="137"/>
    <w:p>
      <w:pPr>
        <w:spacing w:after="0"/>
        <w:ind w:left="0"/>
        <w:jc w:val="both"/>
      </w:pPr>
      <w:r>
        <w:rPr>
          <w:rFonts w:ascii="Times New Roman"/>
          <w:b w:val="false"/>
          <w:i w:val="false"/>
          <w:color w:val="000000"/>
          <w:sz w:val="28"/>
        </w:rPr>
        <w:t>
      Страна реализует Национальную стратегию интернационализации образования на 2015 – 2025 годы и имеет самый высокий процент иностранных студентов на душу населения.</w:t>
      </w:r>
    </w:p>
    <w:bookmarkEnd w:id="137"/>
    <w:bookmarkStart w:name="z146" w:id="138"/>
    <w:p>
      <w:pPr>
        <w:spacing w:after="0"/>
        <w:ind w:left="0"/>
        <w:jc w:val="both"/>
      </w:pPr>
      <w:r>
        <w:rPr>
          <w:rFonts w:ascii="Times New Roman"/>
          <w:b w:val="false"/>
          <w:i w:val="false"/>
          <w:color w:val="000000"/>
          <w:sz w:val="28"/>
        </w:rPr>
        <w:t>
      Международные студенты, имеющие хорошие академические показатели, могут претендовать на получение стипендии по линии Австралийской правительственной организации по оказанию материальной помощи (AusAID). В ВУЗах реализуются стратегии набора и удержания студентов. После завершения обучения иностранные студенты могут получить австралийскую рабочую визу на срок от 2 до 4 лет в зависимости от уровня обучения.</w:t>
      </w:r>
    </w:p>
    <w:bookmarkEnd w:id="138"/>
    <w:bookmarkStart w:name="z147" w:id="139"/>
    <w:p>
      <w:pPr>
        <w:spacing w:after="0"/>
        <w:ind w:left="0"/>
        <w:jc w:val="both"/>
      </w:pPr>
      <w:r>
        <w:rPr>
          <w:rFonts w:ascii="Times New Roman"/>
          <w:b w:val="false"/>
          <w:i w:val="false"/>
          <w:color w:val="000000"/>
          <w:sz w:val="28"/>
        </w:rPr>
        <w:t>
      Канада</w:t>
      </w:r>
    </w:p>
    <w:bookmarkEnd w:id="139"/>
    <w:bookmarkStart w:name="z148" w:id="140"/>
    <w:p>
      <w:pPr>
        <w:spacing w:after="0"/>
        <w:ind w:left="0"/>
        <w:jc w:val="both"/>
      </w:pPr>
      <w:r>
        <w:rPr>
          <w:rFonts w:ascii="Times New Roman"/>
          <w:b w:val="false"/>
          <w:i w:val="false"/>
          <w:color w:val="000000"/>
          <w:sz w:val="28"/>
        </w:rPr>
        <w:t>
      Страна проводит политику иммиграции через обучение. В 2020 году Канада вышла на третье место в мире по количеству иностранных студентов.</w:t>
      </w:r>
    </w:p>
    <w:bookmarkEnd w:id="140"/>
    <w:bookmarkStart w:name="z149" w:id="141"/>
    <w:p>
      <w:pPr>
        <w:spacing w:after="0"/>
        <w:ind w:left="0"/>
        <w:jc w:val="both"/>
      </w:pPr>
      <w:r>
        <w:rPr>
          <w:rFonts w:ascii="Times New Roman"/>
          <w:b w:val="false"/>
          <w:i w:val="false"/>
          <w:color w:val="000000"/>
          <w:sz w:val="28"/>
        </w:rPr>
        <w:t xml:space="preserve">
      Привлекательными преимуществами являются: возможность переезда, обучающегося в Канаду с семьей и официальной подработки в период обучения. Также и супругам иностранных студентов предоставляется право подать заявление на получение открытого разрешения на работу в Канаде (Open Work Permit). </w:t>
      </w:r>
    </w:p>
    <w:bookmarkEnd w:id="141"/>
    <w:bookmarkStart w:name="z150" w:id="142"/>
    <w:p>
      <w:pPr>
        <w:spacing w:after="0"/>
        <w:ind w:left="0"/>
        <w:jc w:val="both"/>
      </w:pPr>
      <w:r>
        <w:rPr>
          <w:rFonts w:ascii="Times New Roman"/>
          <w:b w:val="false"/>
          <w:i w:val="false"/>
          <w:color w:val="000000"/>
          <w:sz w:val="28"/>
        </w:rPr>
        <w:t>
      Регулирование трудовой миграции</w:t>
      </w:r>
    </w:p>
    <w:bookmarkEnd w:id="142"/>
    <w:bookmarkStart w:name="z151" w:id="143"/>
    <w:p>
      <w:pPr>
        <w:spacing w:after="0"/>
        <w:ind w:left="0"/>
        <w:jc w:val="both"/>
      </w:pPr>
      <w:r>
        <w:rPr>
          <w:rFonts w:ascii="Times New Roman"/>
          <w:b w:val="false"/>
          <w:i w:val="false"/>
          <w:color w:val="000000"/>
          <w:sz w:val="28"/>
        </w:rPr>
        <w:t>
      Республика Филиппины</w:t>
      </w:r>
    </w:p>
    <w:bookmarkEnd w:id="143"/>
    <w:bookmarkStart w:name="z152" w:id="144"/>
    <w:p>
      <w:pPr>
        <w:spacing w:after="0"/>
        <w:ind w:left="0"/>
        <w:jc w:val="both"/>
      </w:pPr>
      <w:r>
        <w:rPr>
          <w:rFonts w:ascii="Times New Roman"/>
          <w:b w:val="false"/>
          <w:i w:val="false"/>
          <w:color w:val="000000"/>
          <w:sz w:val="28"/>
        </w:rPr>
        <w:t xml:space="preserve">
      Порядка 2,5 млн филиппинских граждан работают в других странах. Страна сумела создать всеобъемлющую систему трудоустройства своих граждан на рынках труда других стран и обеспечения защиты их трудовых и социальных прав в период зарубежного трудоустройства. </w:t>
      </w:r>
    </w:p>
    <w:bookmarkEnd w:id="144"/>
    <w:bookmarkStart w:name="z153" w:id="145"/>
    <w:p>
      <w:pPr>
        <w:spacing w:after="0"/>
        <w:ind w:left="0"/>
        <w:jc w:val="both"/>
      </w:pPr>
      <w:r>
        <w:rPr>
          <w:rFonts w:ascii="Times New Roman"/>
          <w:b w:val="false"/>
          <w:i w:val="false"/>
          <w:color w:val="000000"/>
          <w:sz w:val="28"/>
        </w:rPr>
        <w:t>
      В стране создана надежная институциональная система защиты прав трудовых мигрантов. При Министерстве труда и занятости существуют Администрация по вопросам трудоустройства за рубежом, Администрация по вопросам социальной помощи филиппинцам за рубежом и Центр реинтеграции мигрантов. В 135 странах при посольствах Филиппин работают трудовые атташе, в странах, где число филиппинских трудовых мигрантов особенно велико, открыты представительства Министерства.</w:t>
      </w:r>
    </w:p>
    <w:bookmarkEnd w:id="145"/>
    <w:bookmarkStart w:name="z154" w:id="146"/>
    <w:p>
      <w:pPr>
        <w:spacing w:after="0"/>
        <w:ind w:left="0"/>
        <w:jc w:val="both"/>
      </w:pPr>
      <w:r>
        <w:rPr>
          <w:rFonts w:ascii="Times New Roman"/>
          <w:b w:val="false"/>
          <w:i w:val="false"/>
          <w:color w:val="000000"/>
          <w:sz w:val="28"/>
        </w:rPr>
        <w:t>
      Филиппинцы выезжают на работу за рубеж исключительно через посредничество государственного или частного (лицензированного) агентства занятости, либо их контракты должны быть одобрены Администрацией по вопросам трудоустройства за рубежом.</w:t>
      </w:r>
    </w:p>
    <w:bookmarkEnd w:id="146"/>
    <w:bookmarkStart w:name="z155" w:id="147"/>
    <w:p>
      <w:pPr>
        <w:spacing w:after="0"/>
        <w:ind w:left="0"/>
        <w:jc w:val="both"/>
      </w:pPr>
      <w:r>
        <w:rPr>
          <w:rFonts w:ascii="Times New Roman"/>
          <w:b w:val="false"/>
          <w:i w:val="false"/>
          <w:color w:val="000000"/>
          <w:sz w:val="28"/>
        </w:rPr>
        <w:t>
      В случае возникновения чрезвычайных ситуаций мигранты могут рассчитывать на финансовую помощь Фонда поддержки филиппинцев за рубежом.</w:t>
      </w:r>
    </w:p>
    <w:bookmarkEnd w:id="147"/>
    <w:bookmarkStart w:name="z156" w:id="148"/>
    <w:p>
      <w:pPr>
        <w:spacing w:after="0"/>
        <w:ind w:left="0"/>
        <w:jc w:val="both"/>
      </w:pPr>
      <w:r>
        <w:rPr>
          <w:rFonts w:ascii="Times New Roman"/>
          <w:b w:val="false"/>
          <w:i w:val="false"/>
          <w:color w:val="000000"/>
          <w:sz w:val="28"/>
        </w:rPr>
        <w:t>
      Узбекистан</w:t>
      </w:r>
    </w:p>
    <w:bookmarkEnd w:id="148"/>
    <w:bookmarkStart w:name="z157" w:id="149"/>
    <w:p>
      <w:pPr>
        <w:spacing w:after="0"/>
        <w:ind w:left="0"/>
        <w:jc w:val="both"/>
      </w:pPr>
      <w:r>
        <w:rPr>
          <w:rFonts w:ascii="Times New Roman"/>
          <w:b w:val="false"/>
          <w:i w:val="false"/>
          <w:color w:val="000000"/>
          <w:sz w:val="28"/>
        </w:rPr>
        <w:t>
      Страна является крупнейшим в Центральной Азии экспортером трудовых мигрантов и основной страной назначения в регионе для денежных переводов мигрантов, проживающих за рубежом.</w:t>
      </w:r>
    </w:p>
    <w:bookmarkEnd w:id="149"/>
    <w:bookmarkStart w:name="z158" w:id="150"/>
    <w:p>
      <w:pPr>
        <w:spacing w:after="0"/>
        <w:ind w:left="0"/>
        <w:jc w:val="both"/>
      </w:pPr>
      <w:r>
        <w:rPr>
          <w:rFonts w:ascii="Times New Roman"/>
          <w:b w:val="false"/>
          <w:i w:val="false"/>
          <w:color w:val="000000"/>
          <w:sz w:val="28"/>
        </w:rPr>
        <w:t>
      В целях управления внешней трудовой миграцией Узбекистан делает упор на расширение организованных форм найма рабочей силы путем заключения двухсторонних соглашений с РФ, Республикой Казахстан, Республикой Корея и Турцией.</w:t>
      </w:r>
    </w:p>
    <w:bookmarkEnd w:id="150"/>
    <w:bookmarkStart w:name="z159" w:id="151"/>
    <w:p>
      <w:pPr>
        <w:spacing w:after="0"/>
        <w:ind w:left="0"/>
        <w:jc w:val="both"/>
      </w:pPr>
      <w:r>
        <w:rPr>
          <w:rFonts w:ascii="Times New Roman"/>
          <w:b w:val="false"/>
          <w:i w:val="false"/>
          <w:color w:val="000000"/>
          <w:sz w:val="28"/>
        </w:rPr>
        <w:t xml:space="preserve">
      Проводится политика открытия представительств Агентства по вопросам внешней трудовой миграции в странах назначения и аккредитация иностранных компаний для найма узбекских трудящихся-мигрантов. </w:t>
      </w:r>
    </w:p>
    <w:bookmarkEnd w:id="151"/>
    <w:bookmarkStart w:name="z160" w:id="152"/>
    <w:p>
      <w:pPr>
        <w:spacing w:after="0"/>
        <w:ind w:left="0"/>
        <w:jc w:val="both"/>
      </w:pPr>
      <w:r>
        <w:rPr>
          <w:rFonts w:ascii="Times New Roman"/>
          <w:b w:val="false"/>
          <w:i w:val="false"/>
          <w:color w:val="000000"/>
          <w:sz w:val="28"/>
        </w:rPr>
        <w:t>
      В рамках защиты прав трудовых мигрантов учрежден фонд для поддержки и защиты мигрантов, который предоставляет правовую и социальную защиту узбекским мигрантам, чьи трудовые права за рубежом были нарушены.</w:t>
      </w:r>
    </w:p>
    <w:bookmarkEnd w:id="152"/>
    <w:bookmarkStart w:name="z161" w:id="153"/>
    <w:p>
      <w:pPr>
        <w:spacing w:after="0"/>
        <w:ind w:left="0"/>
        <w:jc w:val="both"/>
      </w:pPr>
      <w:r>
        <w:rPr>
          <w:rFonts w:ascii="Times New Roman"/>
          <w:b w:val="false"/>
          <w:i w:val="false"/>
          <w:color w:val="000000"/>
          <w:sz w:val="28"/>
        </w:rPr>
        <w:t>
      Раздел 4. Видение политики в сфере миграции</w:t>
      </w:r>
    </w:p>
    <w:bookmarkEnd w:id="153"/>
    <w:bookmarkStart w:name="z162" w:id="154"/>
    <w:p>
      <w:pPr>
        <w:spacing w:after="0"/>
        <w:ind w:left="0"/>
        <w:jc w:val="both"/>
      </w:pPr>
      <w:r>
        <w:rPr>
          <w:rFonts w:ascii="Times New Roman"/>
          <w:b w:val="false"/>
          <w:i w:val="false"/>
          <w:color w:val="000000"/>
          <w:sz w:val="28"/>
        </w:rPr>
        <w:t xml:space="preserve">
      Итоги реализации миграционной политики за прошедшие периоды, последствия пандемии коронавируса, а также основные мировые тенденции определили следующие приоритетные направления: </w:t>
      </w:r>
    </w:p>
    <w:bookmarkEnd w:id="154"/>
    <w:bookmarkStart w:name="z163" w:id="155"/>
    <w:p>
      <w:pPr>
        <w:spacing w:after="0"/>
        <w:ind w:left="0"/>
        <w:jc w:val="both"/>
      </w:pPr>
      <w:r>
        <w:rPr>
          <w:rFonts w:ascii="Times New Roman"/>
          <w:b w:val="false"/>
          <w:i w:val="false"/>
          <w:color w:val="000000"/>
          <w:sz w:val="28"/>
        </w:rPr>
        <w:t>
      1. Миграция как естественный механизм повышения доходов населения и решения вопроса занятости должна быть направлена на:</w:t>
      </w:r>
    </w:p>
    <w:bookmarkEnd w:id="155"/>
    <w:bookmarkStart w:name="z164" w:id="156"/>
    <w:p>
      <w:pPr>
        <w:spacing w:after="0"/>
        <w:ind w:left="0"/>
        <w:jc w:val="both"/>
      </w:pPr>
      <w:r>
        <w:rPr>
          <w:rFonts w:ascii="Times New Roman"/>
          <w:b w:val="false"/>
          <w:i w:val="false"/>
          <w:color w:val="000000"/>
          <w:sz w:val="28"/>
        </w:rPr>
        <w:t>
      развитие целенаправленной внутренней межрегиональной миграции и этнической иммиграции с целью обеспечения рабочей силой трудодефицитные регионы и равномерной плотности расселения в стране. При этом необходимо обеспечить миграционные перемещения в регионы с открытием новых производств и созданием новых рабочих мест; повысить миграционную привлекательность населенных пунктов и городов принимающих территорий за счет развития инфраструктуры и сферы услуг; оказать государственную поддержку переселенцам на их первичную адаптацию, приобретение жилья и материальную помощь с учетом стоимости жизни в трудодефицитных регионах.</w:t>
      </w:r>
    </w:p>
    <w:bookmarkEnd w:id="156"/>
    <w:bookmarkStart w:name="z165" w:id="157"/>
    <w:p>
      <w:pPr>
        <w:spacing w:after="0"/>
        <w:ind w:left="0"/>
        <w:jc w:val="both"/>
      </w:pPr>
      <w:r>
        <w:rPr>
          <w:rFonts w:ascii="Times New Roman"/>
          <w:b w:val="false"/>
          <w:i w:val="false"/>
          <w:color w:val="000000"/>
          <w:sz w:val="28"/>
        </w:rPr>
        <w:t>
      2. Миграция как фактор развития "человеческого капитала" должна быть направлена на:</w:t>
      </w:r>
    </w:p>
    <w:bookmarkEnd w:id="157"/>
    <w:bookmarkStart w:name="z166" w:id="158"/>
    <w:p>
      <w:pPr>
        <w:spacing w:after="0"/>
        <w:ind w:left="0"/>
        <w:jc w:val="both"/>
      </w:pPr>
      <w:r>
        <w:rPr>
          <w:rFonts w:ascii="Times New Roman"/>
          <w:b w:val="false"/>
          <w:i w:val="false"/>
          <w:color w:val="000000"/>
          <w:sz w:val="28"/>
        </w:rPr>
        <w:t>
      снижение миграционного оттока и создание условий для привлечения квалифицированных специалистов. Необходимо принять меры по сдерживанию роста эмиграции высокообразованной молодежи и квалифицированных кадров; проработать программу привлечения высококвалифицированных специалистов, обладающих дефицитными компетенциями; разработать гибкий и прозрачный механизм въезда и занятия трудовой деятельностью привлекаемых специалистов.</w:t>
      </w:r>
    </w:p>
    <w:bookmarkEnd w:id="158"/>
    <w:bookmarkStart w:name="z167" w:id="159"/>
    <w:p>
      <w:pPr>
        <w:spacing w:after="0"/>
        <w:ind w:left="0"/>
        <w:jc w:val="both"/>
      </w:pPr>
      <w:r>
        <w:rPr>
          <w:rFonts w:ascii="Times New Roman"/>
          <w:b w:val="false"/>
          <w:i w:val="false"/>
          <w:color w:val="000000"/>
          <w:sz w:val="28"/>
        </w:rPr>
        <w:t>
      3. Миграция как фактор интеграции в мировой миграционный процесс обеспечения национальной безопасности должна быть направлена на:</w:t>
      </w:r>
    </w:p>
    <w:bookmarkEnd w:id="159"/>
    <w:bookmarkStart w:name="z168" w:id="160"/>
    <w:p>
      <w:pPr>
        <w:spacing w:after="0"/>
        <w:ind w:left="0"/>
        <w:jc w:val="both"/>
      </w:pPr>
      <w:r>
        <w:rPr>
          <w:rFonts w:ascii="Times New Roman"/>
          <w:b w:val="false"/>
          <w:i w:val="false"/>
          <w:color w:val="000000"/>
          <w:sz w:val="28"/>
        </w:rPr>
        <w:t>
      взаимодействие с международными институтами и странами Европейского Союза, СНГ и США для обмена информацией со странами исхода трудовых мигрантов и странами приема казахстанских граждан, принятия совместных мер по снижению уровня нелегальной миграции, создания институциональной системы защиты прав граждан Казахстана, выехавших с целью трудоустройства, и борьбы с нелегальными мигрантами.</w:t>
      </w:r>
    </w:p>
    <w:bookmarkEnd w:id="160"/>
    <w:bookmarkStart w:name="z169" w:id="161"/>
    <w:p>
      <w:pPr>
        <w:spacing w:after="0"/>
        <w:ind w:left="0"/>
        <w:jc w:val="both"/>
      </w:pPr>
      <w:r>
        <w:rPr>
          <w:rFonts w:ascii="Times New Roman"/>
          <w:b w:val="false"/>
          <w:i w:val="false"/>
          <w:color w:val="000000"/>
          <w:sz w:val="28"/>
        </w:rPr>
        <w:t>
      Новая миграционная политика страны будет базироваться на лучших мировых практиках, адаптированных под национальную специфику, и способствовать развитию отечественной экономики через решение следующих ключевых задач:</w:t>
      </w:r>
    </w:p>
    <w:bookmarkEnd w:id="161"/>
    <w:bookmarkStart w:name="z170" w:id="162"/>
    <w:p>
      <w:pPr>
        <w:spacing w:after="0"/>
        <w:ind w:left="0"/>
        <w:jc w:val="both"/>
      </w:pPr>
      <w:r>
        <w:rPr>
          <w:rFonts w:ascii="Times New Roman"/>
          <w:b w:val="false"/>
          <w:i w:val="false"/>
          <w:color w:val="000000"/>
          <w:sz w:val="28"/>
        </w:rPr>
        <w:t>
      1) формирование условий для преобразования Казахстана в центр притяжения квалифицированных кадров с предоставлением возможности комфортной интеграции отдельной, востребованной категории иммигрантов в казахстанское общество с учетом внутристрановых дисбалансов и международных обязательств государства;</w:t>
      </w:r>
    </w:p>
    <w:bookmarkEnd w:id="162"/>
    <w:bookmarkStart w:name="z171" w:id="163"/>
    <w:p>
      <w:pPr>
        <w:spacing w:after="0"/>
        <w:ind w:left="0"/>
        <w:jc w:val="both"/>
      </w:pPr>
      <w:r>
        <w:rPr>
          <w:rFonts w:ascii="Times New Roman"/>
          <w:b w:val="false"/>
          <w:i w:val="false"/>
          <w:color w:val="000000"/>
          <w:sz w:val="28"/>
        </w:rPr>
        <w:t>
      2) создание системы эффективной защиты прав граждан Казахстана, находящихся за пределами страны;</w:t>
      </w:r>
    </w:p>
    <w:bookmarkEnd w:id="163"/>
    <w:bookmarkStart w:name="z172" w:id="164"/>
    <w:p>
      <w:pPr>
        <w:spacing w:after="0"/>
        <w:ind w:left="0"/>
        <w:jc w:val="both"/>
      </w:pPr>
      <w:r>
        <w:rPr>
          <w:rFonts w:ascii="Times New Roman"/>
          <w:b w:val="false"/>
          <w:i w:val="false"/>
          <w:color w:val="000000"/>
          <w:sz w:val="28"/>
        </w:rPr>
        <w:t>
      3) внедрение эффективных инструментов и механизмов для регулирования накапливаемых демографических дисбалансов.</w:t>
      </w:r>
    </w:p>
    <w:bookmarkEnd w:id="164"/>
    <w:bookmarkStart w:name="z173" w:id="165"/>
    <w:p>
      <w:pPr>
        <w:spacing w:after="0"/>
        <w:ind w:left="0"/>
        <w:jc w:val="both"/>
      </w:pPr>
      <w:r>
        <w:rPr>
          <w:rFonts w:ascii="Times New Roman"/>
          <w:b w:val="false"/>
          <w:i w:val="false"/>
          <w:color w:val="000000"/>
          <w:sz w:val="28"/>
        </w:rPr>
        <w:t>
      Решение указанных задач обеспечит преобразование Казахстана в:</w:t>
      </w:r>
    </w:p>
    <w:bookmarkEnd w:id="165"/>
    <w:bookmarkStart w:name="z174" w:id="166"/>
    <w:p>
      <w:pPr>
        <w:spacing w:after="0"/>
        <w:ind w:left="0"/>
        <w:jc w:val="both"/>
      </w:pPr>
      <w:r>
        <w:rPr>
          <w:rFonts w:ascii="Times New Roman"/>
          <w:b w:val="false"/>
          <w:i w:val="false"/>
          <w:color w:val="000000"/>
          <w:sz w:val="28"/>
        </w:rPr>
        <w:t>
      1) привлекательный региональный образовательный хаб как для учащейся молодежи, магистрантов, докторантов, так и профессорско-преподавательского состава, научных работников в рамках образовательной иммиграции;</w:t>
      </w:r>
    </w:p>
    <w:bookmarkEnd w:id="166"/>
    <w:bookmarkStart w:name="z175" w:id="167"/>
    <w:p>
      <w:pPr>
        <w:spacing w:after="0"/>
        <w:ind w:left="0"/>
        <w:jc w:val="both"/>
      </w:pPr>
      <w:r>
        <w:rPr>
          <w:rFonts w:ascii="Times New Roman"/>
          <w:b w:val="false"/>
          <w:i w:val="false"/>
          <w:color w:val="000000"/>
          <w:sz w:val="28"/>
        </w:rPr>
        <w:t>
      2) востребованный объект вложения инвестиций для создания современных конкурентоспособных производств и предприятий сферы услуг, в том числе в приоритетных отраслях, с разработкой специальных кейсов, через призму бизнес-иммиграции;</w:t>
      </w:r>
    </w:p>
    <w:bookmarkEnd w:id="167"/>
    <w:bookmarkStart w:name="z176" w:id="168"/>
    <w:p>
      <w:pPr>
        <w:spacing w:after="0"/>
        <w:ind w:left="0"/>
        <w:jc w:val="both"/>
      </w:pPr>
      <w:r>
        <w:rPr>
          <w:rFonts w:ascii="Times New Roman"/>
          <w:b w:val="false"/>
          <w:i w:val="false"/>
          <w:color w:val="000000"/>
          <w:sz w:val="28"/>
        </w:rPr>
        <w:t>
      3) государство, привлекательное для квалифицированных трудовых ресурсов, в рамках направления "трудовая иммиграция", в том числе путем переосмысления процесса репатриации в рамках этнической иммиграции;</w:t>
      </w:r>
    </w:p>
    <w:bookmarkEnd w:id="168"/>
    <w:bookmarkStart w:name="z177" w:id="169"/>
    <w:p>
      <w:pPr>
        <w:spacing w:after="0"/>
        <w:ind w:left="0"/>
        <w:jc w:val="both"/>
      </w:pPr>
      <w:r>
        <w:rPr>
          <w:rFonts w:ascii="Times New Roman"/>
          <w:b w:val="false"/>
          <w:i w:val="false"/>
          <w:color w:val="000000"/>
          <w:sz w:val="28"/>
        </w:rPr>
        <w:t>
      4) надежного партнера по исполнению международных обязательств в рамках работы с беженцами и лиц без гражданства;</w:t>
      </w:r>
    </w:p>
    <w:bookmarkEnd w:id="169"/>
    <w:bookmarkStart w:name="z178" w:id="170"/>
    <w:p>
      <w:pPr>
        <w:spacing w:after="0"/>
        <w:ind w:left="0"/>
        <w:jc w:val="both"/>
      </w:pPr>
      <w:r>
        <w:rPr>
          <w:rFonts w:ascii="Times New Roman"/>
          <w:b w:val="false"/>
          <w:i w:val="false"/>
          <w:color w:val="000000"/>
          <w:sz w:val="28"/>
        </w:rPr>
        <w:t>
      5) гаранта защиты прав граждан Казахстана за рубежом (трудовая эмиграция), принимая во внимание безусловное право на свободное передвижение граждан Казахстана, неизбежное в условиях глобализации рынков труда;</w:t>
      </w:r>
    </w:p>
    <w:bookmarkEnd w:id="170"/>
    <w:bookmarkStart w:name="z179" w:id="171"/>
    <w:p>
      <w:pPr>
        <w:spacing w:after="0"/>
        <w:ind w:left="0"/>
        <w:jc w:val="both"/>
      </w:pPr>
      <w:r>
        <w:rPr>
          <w:rFonts w:ascii="Times New Roman"/>
          <w:b w:val="false"/>
          <w:i w:val="false"/>
          <w:color w:val="000000"/>
          <w:sz w:val="28"/>
        </w:rPr>
        <w:t>
      6) территорию, на которой отсутствует демографический дисбаланс между трудоизбыточными и трудодефицитными регионами, за счет пересмотра программ переселения в рамках программы внутренней мобильности населения.</w:t>
      </w:r>
    </w:p>
    <w:bookmarkEnd w:id="171"/>
    <w:bookmarkStart w:name="z180" w:id="172"/>
    <w:p>
      <w:pPr>
        <w:spacing w:after="0"/>
        <w:ind w:left="0"/>
        <w:jc w:val="both"/>
      </w:pPr>
      <w:r>
        <w:rPr>
          <w:rFonts w:ascii="Times New Roman"/>
          <w:b w:val="false"/>
          <w:i w:val="false"/>
          <w:color w:val="000000"/>
          <w:sz w:val="28"/>
        </w:rPr>
        <w:t>
      Государственная политика в сфере миграции будет сопровождаться современными информационными системами и технологиями обработки больших массивов данных для разработки прогнозных сценариев развития событий на кратко-, средне- и долгосрочный периоды и формирования максимально транспарентной системы принятия решений. Это позволит повысить как качество прогнозирования, так и эффективность планируемых и реализуемых решений, а также обеспечит постоянный контроль хода реализации мероприятий.</w:t>
      </w:r>
    </w:p>
    <w:bookmarkEnd w:id="172"/>
    <w:bookmarkStart w:name="z181" w:id="173"/>
    <w:p>
      <w:pPr>
        <w:spacing w:after="0"/>
        <w:ind w:left="0"/>
        <w:jc w:val="left"/>
      </w:pPr>
      <w:r>
        <w:rPr>
          <w:rFonts w:ascii="Times New Roman"/>
          <w:b/>
          <w:i w:val="false"/>
          <w:color w:val="000000"/>
        </w:rPr>
        <w:t xml:space="preserve"> Раздел 5. Основные принципы и подходы развития</w:t>
      </w:r>
    </w:p>
    <w:bookmarkEnd w:id="173"/>
    <w:bookmarkStart w:name="z182" w:id="174"/>
    <w:p>
      <w:pPr>
        <w:spacing w:after="0"/>
        <w:ind w:left="0"/>
        <w:jc w:val="both"/>
      </w:pPr>
      <w:r>
        <w:rPr>
          <w:rFonts w:ascii="Times New Roman"/>
          <w:b w:val="false"/>
          <w:i w:val="false"/>
          <w:color w:val="000000"/>
          <w:sz w:val="28"/>
        </w:rPr>
        <w:t>
      Миграционная политика Республики Казахстан базируется на соблюдении следующих основных принципов:</w:t>
      </w:r>
    </w:p>
    <w:bookmarkEnd w:id="174"/>
    <w:bookmarkStart w:name="z183" w:id="175"/>
    <w:p>
      <w:pPr>
        <w:spacing w:after="0"/>
        <w:ind w:left="0"/>
        <w:jc w:val="both"/>
      </w:pPr>
      <w:r>
        <w:rPr>
          <w:rFonts w:ascii="Times New Roman"/>
          <w:b w:val="false"/>
          <w:i w:val="false"/>
          <w:color w:val="000000"/>
          <w:sz w:val="28"/>
        </w:rPr>
        <w:t>
      1) признание и гарантирование прав и свобод мигрантов в соответствии с Конституцией Республики Казахстан, законами и международными договорами;</w:t>
      </w:r>
    </w:p>
    <w:bookmarkEnd w:id="175"/>
    <w:bookmarkStart w:name="z184" w:id="176"/>
    <w:p>
      <w:pPr>
        <w:spacing w:after="0"/>
        <w:ind w:left="0"/>
        <w:jc w:val="both"/>
      </w:pPr>
      <w:r>
        <w:rPr>
          <w:rFonts w:ascii="Times New Roman"/>
          <w:b w:val="false"/>
          <w:i w:val="false"/>
          <w:color w:val="000000"/>
          <w:sz w:val="28"/>
        </w:rPr>
        <w:t>
      2) защита национальных интересов и обеспечение национальной безопасности;</w:t>
      </w:r>
    </w:p>
    <w:bookmarkEnd w:id="176"/>
    <w:bookmarkStart w:name="z185" w:id="177"/>
    <w:p>
      <w:pPr>
        <w:spacing w:after="0"/>
        <w:ind w:left="0"/>
        <w:jc w:val="both"/>
      </w:pPr>
      <w:r>
        <w:rPr>
          <w:rFonts w:ascii="Times New Roman"/>
          <w:b w:val="false"/>
          <w:i w:val="false"/>
          <w:color w:val="000000"/>
          <w:sz w:val="28"/>
        </w:rPr>
        <w:t>
      3) сочетание интересов личности, общества и государства;</w:t>
      </w:r>
    </w:p>
    <w:bookmarkEnd w:id="177"/>
    <w:bookmarkStart w:name="z186" w:id="178"/>
    <w:p>
      <w:pPr>
        <w:spacing w:after="0"/>
        <w:ind w:left="0"/>
        <w:jc w:val="both"/>
      </w:pPr>
      <w:r>
        <w:rPr>
          <w:rFonts w:ascii="Times New Roman"/>
          <w:b w:val="false"/>
          <w:i w:val="false"/>
          <w:color w:val="000000"/>
          <w:sz w:val="28"/>
        </w:rPr>
        <w:t>
      4) прозрачность регулирования миграционных процессов на основе обновления и многократности используемой информации;</w:t>
      </w:r>
    </w:p>
    <w:bookmarkEnd w:id="178"/>
    <w:bookmarkStart w:name="z187" w:id="179"/>
    <w:p>
      <w:pPr>
        <w:spacing w:after="0"/>
        <w:ind w:left="0"/>
        <w:jc w:val="both"/>
      </w:pPr>
      <w:r>
        <w:rPr>
          <w:rFonts w:ascii="Times New Roman"/>
          <w:b w:val="false"/>
          <w:i w:val="false"/>
          <w:color w:val="000000"/>
          <w:sz w:val="28"/>
        </w:rPr>
        <w:t>
      5) дифференцированный подход государства к регулированию различных видов иммиграции;</w:t>
      </w:r>
    </w:p>
    <w:bookmarkEnd w:id="179"/>
    <w:bookmarkStart w:name="z188" w:id="180"/>
    <w:p>
      <w:pPr>
        <w:spacing w:after="0"/>
        <w:ind w:left="0"/>
        <w:jc w:val="both"/>
      </w:pPr>
      <w:r>
        <w:rPr>
          <w:rFonts w:ascii="Times New Roman"/>
          <w:b w:val="false"/>
          <w:i w:val="false"/>
          <w:color w:val="000000"/>
          <w:sz w:val="28"/>
        </w:rPr>
        <w:t>
      6) финансовая обеспеченность мер по реализации миграционной политики;</w:t>
      </w:r>
    </w:p>
    <w:bookmarkEnd w:id="180"/>
    <w:bookmarkStart w:name="z189" w:id="181"/>
    <w:p>
      <w:pPr>
        <w:spacing w:after="0"/>
        <w:ind w:left="0"/>
        <w:jc w:val="both"/>
      </w:pPr>
      <w:r>
        <w:rPr>
          <w:rFonts w:ascii="Times New Roman"/>
          <w:b w:val="false"/>
          <w:i w:val="false"/>
          <w:color w:val="000000"/>
          <w:sz w:val="28"/>
        </w:rPr>
        <w:t>
      7) мобильность как право человека. Создание четких и понятных правил.</w:t>
      </w:r>
    </w:p>
    <w:bookmarkEnd w:id="181"/>
    <w:bookmarkStart w:name="z190" w:id="182"/>
    <w:p>
      <w:pPr>
        <w:spacing w:after="0"/>
        <w:ind w:left="0"/>
        <w:jc w:val="both"/>
      </w:pPr>
      <w:r>
        <w:rPr>
          <w:rFonts w:ascii="Times New Roman"/>
          <w:b w:val="false"/>
          <w:i w:val="false"/>
          <w:color w:val="000000"/>
          <w:sz w:val="28"/>
        </w:rPr>
        <w:t>
      Новые вызовы, возникающие исходя из текущей ситуации в мире и происходящих глобальных геополитических изменений, наряду с выявленными внутренними рисками предопределили необходимость поиска решений в рамках трех ключевых блоков (внешняя иммиграция и эмиграция, а также внутренняя миграция или мобильность) по семи основным направлениям.</w:t>
      </w:r>
    </w:p>
    <w:bookmarkEnd w:id="182"/>
    <w:bookmarkStart w:name="z191" w:id="183"/>
    <w:p>
      <w:pPr>
        <w:spacing w:after="0"/>
        <w:ind w:left="0"/>
        <w:jc w:val="both"/>
      </w:pPr>
      <w:r>
        <w:rPr>
          <w:rFonts w:ascii="Times New Roman"/>
          <w:b w:val="false"/>
          <w:i w:val="false"/>
          <w:color w:val="000000"/>
          <w:sz w:val="28"/>
        </w:rPr>
        <w:t xml:space="preserve">
      Их реализация предусматривает: </w:t>
      </w:r>
    </w:p>
    <w:bookmarkEnd w:id="183"/>
    <w:bookmarkStart w:name="z192" w:id="184"/>
    <w:p>
      <w:pPr>
        <w:spacing w:after="0"/>
        <w:ind w:left="0"/>
        <w:jc w:val="both"/>
      </w:pPr>
      <w:r>
        <w:rPr>
          <w:rFonts w:ascii="Times New Roman"/>
          <w:b w:val="false"/>
          <w:i w:val="false"/>
          <w:color w:val="000000"/>
          <w:sz w:val="28"/>
        </w:rPr>
        <w:t>
      стимулирование притока в страну квалифицированных кадров;</w:t>
      </w:r>
    </w:p>
    <w:bookmarkEnd w:id="184"/>
    <w:bookmarkStart w:name="z193" w:id="185"/>
    <w:p>
      <w:pPr>
        <w:spacing w:after="0"/>
        <w:ind w:left="0"/>
        <w:jc w:val="both"/>
      </w:pPr>
      <w:r>
        <w:rPr>
          <w:rFonts w:ascii="Times New Roman"/>
          <w:b w:val="false"/>
          <w:i w:val="false"/>
          <w:color w:val="000000"/>
          <w:sz w:val="28"/>
        </w:rPr>
        <w:t xml:space="preserve">
      защиту прав, работающих за рубежом граждан Казахстана; </w:t>
      </w:r>
    </w:p>
    <w:bookmarkEnd w:id="185"/>
    <w:bookmarkStart w:name="z194" w:id="186"/>
    <w:p>
      <w:pPr>
        <w:spacing w:after="0"/>
        <w:ind w:left="0"/>
        <w:jc w:val="both"/>
      </w:pPr>
      <w:r>
        <w:rPr>
          <w:rFonts w:ascii="Times New Roman"/>
          <w:b w:val="false"/>
          <w:i w:val="false"/>
          <w:color w:val="000000"/>
          <w:sz w:val="28"/>
        </w:rPr>
        <w:t xml:space="preserve">
      содействие кандасам и иным категориям мигрантов в развитии бизнеса на территории нашей страны; </w:t>
      </w:r>
    </w:p>
    <w:bookmarkEnd w:id="186"/>
    <w:bookmarkStart w:name="z195" w:id="187"/>
    <w:p>
      <w:pPr>
        <w:spacing w:after="0"/>
        <w:ind w:left="0"/>
        <w:jc w:val="both"/>
      </w:pPr>
      <w:r>
        <w:rPr>
          <w:rFonts w:ascii="Times New Roman"/>
          <w:b w:val="false"/>
          <w:i w:val="false"/>
          <w:color w:val="000000"/>
          <w:sz w:val="28"/>
        </w:rPr>
        <w:t>
      повышение эффективности механизмов устранения демографических дисбалансов между регионами Казахстана.</w:t>
      </w:r>
    </w:p>
    <w:bookmarkEnd w:id="187"/>
    <w:bookmarkStart w:name="z196" w:id="188"/>
    <w:p>
      <w:pPr>
        <w:spacing w:after="0"/>
        <w:ind w:left="0"/>
        <w:jc w:val="both"/>
      </w:pPr>
      <w:r>
        <w:rPr>
          <w:rFonts w:ascii="Times New Roman"/>
          <w:b w:val="false"/>
          <w:i w:val="false"/>
          <w:color w:val="000000"/>
          <w:sz w:val="28"/>
        </w:rPr>
        <w:t>
      В рамках предлагаемых мер предусматривается привлечение лучших специалистов по дефицитным профессиям.</w:t>
      </w:r>
    </w:p>
    <w:bookmarkEnd w:id="188"/>
    <w:bookmarkStart w:name="z197" w:id="189"/>
    <w:p>
      <w:pPr>
        <w:spacing w:after="0"/>
        <w:ind w:left="0"/>
        <w:jc w:val="both"/>
      </w:pPr>
      <w:r>
        <w:rPr>
          <w:rFonts w:ascii="Times New Roman"/>
          <w:b w:val="false"/>
          <w:i w:val="false"/>
          <w:color w:val="000000"/>
          <w:sz w:val="28"/>
        </w:rPr>
        <w:t>
      Первое направление миграционной политики – образовательная иммиграция, целью которой является позиционирование Казахстана как регионального образовательного хаба – "Казахстан – центр академической мобильности и притяжения ведущих ученых и специалистов по наиболее востребованным специальностям".</w:t>
      </w:r>
    </w:p>
    <w:bookmarkEnd w:id="189"/>
    <w:bookmarkStart w:name="z198" w:id="190"/>
    <w:p>
      <w:pPr>
        <w:spacing w:after="0"/>
        <w:ind w:left="0"/>
        <w:jc w:val="both"/>
      </w:pPr>
      <w:r>
        <w:rPr>
          <w:rFonts w:ascii="Times New Roman"/>
          <w:b w:val="false"/>
          <w:i w:val="false"/>
          <w:color w:val="000000"/>
          <w:sz w:val="28"/>
        </w:rPr>
        <w:t>
      Предпосылками к этому являются:</w:t>
      </w:r>
    </w:p>
    <w:bookmarkEnd w:id="190"/>
    <w:bookmarkStart w:name="z199" w:id="191"/>
    <w:p>
      <w:pPr>
        <w:spacing w:after="0"/>
        <w:ind w:left="0"/>
        <w:jc w:val="both"/>
      </w:pPr>
      <w:r>
        <w:rPr>
          <w:rFonts w:ascii="Times New Roman"/>
          <w:b w:val="false"/>
          <w:i w:val="false"/>
          <w:color w:val="000000"/>
          <w:sz w:val="28"/>
        </w:rPr>
        <w:t>
      высокая степень интегрированности образовательной системы Казахстана в глобальный международный рынок образовательных услуг;</w:t>
      </w:r>
    </w:p>
    <w:bookmarkEnd w:id="191"/>
    <w:bookmarkStart w:name="z200" w:id="192"/>
    <w:p>
      <w:pPr>
        <w:spacing w:after="0"/>
        <w:ind w:left="0"/>
        <w:jc w:val="both"/>
      </w:pPr>
      <w:r>
        <w:rPr>
          <w:rFonts w:ascii="Times New Roman"/>
          <w:b w:val="false"/>
          <w:i w:val="false"/>
          <w:color w:val="000000"/>
          <w:sz w:val="28"/>
        </w:rPr>
        <w:t xml:space="preserve">
      принимаемые меры по расширению образовательной инфраструктуры и привлечению в страну ведущих зарубежных ВУЗов; </w:t>
      </w:r>
    </w:p>
    <w:bookmarkEnd w:id="192"/>
    <w:bookmarkStart w:name="z201" w:id="193"/>
    <w:p>
      <w:pPr>
        <w:spacing w:after="0"/>
        <w:ind w:left="0"/>
        <w:jc w:val="both"/>
      </w:pPr>
      <w:r>
        <w:rPr>
          <w:rFonts w:ascii="Times New Roman"/>
          <w:b w:val="false"/>
          <w:i w:val="false"/>
          <w:color w:val="000000"/>
          <w:sz w:val="28"/>
        </w:rPr>
        <w:t>
      текущая геополитическая ситуация в регионе и сужение действия Болонской системы на пространстве СНГ;</w:t>
      </w:r>
    </w:p>
    <w:bookmarkEnd w:id="193"/>
    <w:bookmarkStart w:name="z202" w:id="194"/>
    <w:p>
      <w:pPr>
        <w:spacing w:after="0"/>
        <w:ind w:left="0"/>
        <w:jc w:val="both"/>
      </w:pPr>
      <w:r>
        <w:rPr>
          <w:rFonts w:ascii="Times New Roman"/>
          <w:b w:val="false"/>
          <w:i w:val="false"/>
          <w:color w:val="000000"/>
          <w:sz w:val="28"/>
        </w:rPr>
        <w:t>
      успешный опыт Казахстана по привлечению иностранного преподавательского состава;</w:t>
      </w:r>
    </w:p>
    <w:bookmarkEnd w:id="194"/>
    <w:bookmarkStart w:name="z203" w:id="195"/>
    <w:p>
      <w:pPr>
        <w:spacing w:after="0"/>
        <w:ind w:left="0"/>
        <w:jc w:val="both"/>
      </w:pPr>
      <w:r>
        <w:rPr>
          <w:rFonts w:ascii="Times New Roman"/>
          <w:b w:val="false"/>
          <w:i w:val="false"/>
          <w:color w:val="000000"/>
          <w:sz w:val="28"/>
        </w:rPr>
        <w:t>
      конкурентоспособность сферы образования в Республике Казахстан в сравнении со странами СНГ;</w:t>
      </w:r>
    </w:p>
    <w:bookmarkEnd w:id="195"/>
    <w:bookmarkStart w:name="z204" w:id="196"/>
    <w:p>
      <w:pPr>
        <w:spacing w:after="0"/>
        <w:ind w:left="0"/>
        <w:jc w:val="both"/>
      </w:pPr>
      <w:r>
        <w:rPr>
          <w:rFonts w:ascii="Times New Roman"/>
          <w:b w:val="false"/>
          <w:i w:val="false"/>
          <w:color w:val="000000"/>
          <w:sz w:val="28"/>
        </w:rPr>
        <w:t>
      проблема нехватки высших учебных заведений в странах Центральной Азии наряду с одной из основных закономерностей миграционного процесса – мигранты перемещаются на небольшие расстояния.</w:t>
      </w:r>
    </w:p>
    <w:bookmarkEnd w:id="196"/>
    <w:bookmarkStart w:name="z205" w:id="197"/>
    <w:p>
      <w:pPr>
        <w:spacing w:after="0"/>
        <w:ind w:left="0"/>
        <w:jc w:val="both"/>
      </w:pPr>
      <w:r>
        <w:rPr>
          <w:rFonts w:ascii="Times New Roman"/>
          <w:b w:val="false"/>
          <w:i w:val="false"/>
          <w:color w:val="000000"/>
          <w:sz w:val="28"/>
        </w:rPr>
        <w:t xml:space="preserve">
      Реализация данного направления обеспечит формирование стратегического резерва для кадрового обеспечения ускоренного экономического развития нашей страны при минимизации затрат на интеграцию иммигрантов в казахстанское общество и станет проводником культурной экспансии в те страны, куда будут возвращаться выпускники казахстанских учебных заведений. </w:t>
      </w:r>
    </w:p>
    <w:bookmarkEnd w:id="197"/>
    <w:bookmarkStart w:name="z206" w:id="198"/>
    <w:p>
      <w:pPr>
        <w:spacing w:after="0"/>
        <w:ind w:left="0"/>
        <w:jc w:val="both"/>
      </w:pPr>
      <w:r>
        <w:rPr>
          <w:rFonts w:ascii="Times New Roman"/>
          <w:b w:val="false"/>
          <w:i w:val="false"/>
          <w:color w:val="000000"/>
          <w:sz w:val="28"/>
        </w:rPr>
        <w:t>
      Структурирование объектов образовательной системы, предоставляющих услуги обучения по примеру лучших международных практик, в среднесрочной перспективе будет содействовать общему росту качества образовательных услуг, а также содействовать устранению демографических дисбалансов при принятии дополнительных мер.</w:t>
      </w:r>
    </w:p>
    <w:bookmarkEnd w:id="198"/>
    <w:bookmarkStart w:name="z207" w:id="199"/>
    <w:p>
      <w:pPr>
        <w:spacing w:after="0"/>
        <w:ind w:left="0"/>
        <w:jc w:val="both"/>
      </w:pPr>
      <w:r>
        <w:rPr>
          <w:rFonts w:ascii="Times New Roman"/>
          <w:b w:val="false"/>
          <w:i w:val="false"/>
          <w:color w:val="000000"/>
          <w:sz w:val="28"/>
        </w:rPr>
        <w:t>
      В рамках данного направления будут реализованы следующие инициативы.</w:t>
      </w:r>
    </w:p>
    <w:bookmarkEnd w:id="199"/>
    <w:bookmarkStart w:name="z208" w:id="200"/>
    <w:p>
      <w:pPr>
        <w:spacing w:after="0"/>
        <w:ind w:left="0"/>
        <w:jc w:val="both"/>
      </w:pPr>
      <w:r>
        <w:rPr>
          <w:rFonts w:ascii="Times New Roman"/>
          <w:b w:val="false"/>
          <w:i w:val="false"/>
          <w:color w:val="000000"/>
          <w:sz w:val="28"/>
        </w:rPr>
        <w:t xml:space="preserve">
      Инициатива 1: академическая мобильность. </w:t>
      </w:r>
    </w:p>
    <w:bookmarkEnd w:id="200"/>
    <w:bookmarkStart w:name="z209" w:id="201"/>
    <w:p>
      <w:pPr>
        <w:spacing w:after="0"/>
        <w:ind w:left="0"/>
        <w:jc w:val="both"/>
      </w:pPr>
      <w:r>
        <w:rPr>
          <w:rFonts w:ascii="Times New Roman"/>
          <w:b w:val="false"/>
          <w:i w:val="false"/>
          <w:color w:val="000000"/>
          <w:sz w:val="28"/>
        </w:rPr>
        <w:t>
      Данная инициатива будет реализована за счет:</w:t>
      </w:r>
    </w:p>
    <w:bookmarkEnd w:id="201"/>
    <w:bookmarkStart w:name="z210" w:id="202"/>
    <w:p>
      <w:pPr>
        <w:spacing w:after="0"/>
        <w:ind w:left="0"/>
        <w:jc w:val="both"/>
      </w:pPr>
      <w:r>
        <w:rPr>
          <w:rFonts w:ascii="Times New Roman"/>
          <w:b w:val="false"/>
          <w:i w:val="false"/>
          <w:color w:val="000000"/>
          <w:sz w:val="28"/>
        </w:rPr>
        <w:t>
      расширения страновой образовательной инфраструктуры через вовлечение ведущих зарубежных образовательных учреждений в программу академической мобильности и дальнейшее развитие практики двух дипломного образования;</w:t>
      </w:r>
    </w:p>
    <w:bookmarkEnd w:id="202"/>
    <w:bookmarkStart w:name="z211" w:id="203"/>
    <w:p>
      <w:pPr>
        <w:spacing w:after="0"/>
        <w:ind w:left="0"/>
        <w:jc w:val="both"/>
      </w:pPr>
      <w:r>
        <w:rPr>
          <w:rFonts w:ascii="Times New Roman"/>
          <w:b w:val="false"/>
          <w:i w:val="false"/>
          <w:color w:val="000000"/>
          <w:sz w:val="28"/>
        </w:rPr>
        <w:t>
      вовлечения в учебный процесс ведущих мировых ВУЗов, расширения сфер их взаимодействия, методологического обмена и трансферта лучших методик в целях повышения качества образования в целом.</w:t>
      </w:r>
    </w:p>
    <w:bookmarkEnd w:id="203"/>
    <w:bookmarkStart w:name="z212" w:id="204"/>
    <w:p>
      <w:pPr>
        <w:spacing w:after="0"/>
        <w:ind w:left="0"/>
        <w:jc w:val="both"/>
      </w:pPr>
      <w:r>
        <w:rPr>
          <w:rFonts w:ascii="Times New Roman"/>
          <w:b w:val="false"/>
          <w:i w:val="false"/>
          <w:color w:val="000000"/>
          <w:sz w:val="28"/>
        </w:rPr>
        <w:t>
      Реализация этой стратегической задачи принципиально важна для развития экономики, основанной на знаниях, повышения престижа казахстанской высшей школы и науки, повышения интеллектуального и творческого потенциала казахстанцев, компенсации возможных потерь от "утечки умов" и в конечном итоге создания условий для инновационного развития человеческого капитала Республики Казахстан.</w:t>
      </w:r>
    </w:p>
    <w:bookmarkEnd w:id="204"/>
    <w:bookmarkStart w:name="z213" w:id="205"/>
    <w:p>
      <w:pPr>
        <w:spacing w:after="0"/>
        <w:ind w:left="0"/>
        <w:jc w:val="both"/>
      </w:pPr>
      <w:r>
        <w:rPr>
          <w:rFonts w:ascii="Times New Roman"/>
          <w:b w:val="false"/>
          <w:i w:val="false"/>
          <w:color w:val="000000"/>
          <w:sz w:val="28"/>
        </w:rPr>
        <w:t>
      Инициатива 2: высокое качество обучения за счет успешной модели привлечения зарубежных преподавателей.</w:t>
      </w:r>
    </w:p>
    <w:bookmarkEnd w:id="205"/>
    <w:bookmarkStart w:name="z214" w:id="206"/>
    <w:p>
      <w:pPr>
        <w:spacing w:after="0"/>
        <w:ind w:left="0"/>
        <w:jc w:val="both"/>
      </w:pPr>
      <w:r>
        <w:rPr>
          <w:rFonts w:ascii="Times New Roman"/>
          <w:b w:val="false"/>
          <w:i w:val="false"/>
          <w:color w:val="000000"/>
          <w:sz w:val="28"/>
        </w:rPr>
        <w:t>
      Будут приняты меры по привлечению лучших преподавателей по востребованным специальностям и ученых по востребованным технологиям, при этом для иностранных ученых и преподавателей будут предусмотрены долгосрочные визы с предоставлением права получения вида на жительство.</w:t>
      </w:r>
    </w:p>
    <w:bookmarkEnd w:id="206"/>
    <w:bookmarkStart w:name="z215" w:id="207"/>
    <w:p>
      <w:pPr>
        <w:spacing w:after="0"/>
        <w:ind w:left="0"/>
        <w:jc w:val="both"/>
      </w:pPr>
      <w:r>
        <w:rPr>
          <w:rFonts w:ascii="Times New Roman"/>
          <w:b w:val="false"/>
          <w:i w:val="false"/>
          <w:color w:val="000000"/>
          <w:sz w:val="28"/>
        </w:rPr>
        <w:t>
      Такие же возможности будут распространены для магистрантов и бакалавров из числа талантливых иностранных студентов, обучающихся по дефицитным профессиям, с возможностью предоставления ограниченного разрешения на работу.</w:t>
      </w:r>
    </w:p>
    <w:bookmarkEnd w:id="207"/>
    <w:bookmarkStart w:name="z216" w:id="208"/>
    <w:p>
      <w:pPr>
        <w:spacing w:after="0"/>
        <w:ind w:left="0"/>
        <w:jc w:val="both"/>
      </w:pPr>
      <w:r>
        <w:rPr>
          <w:rFonts w:ascii="Times New Roman"/>
          <w:b w:val="false"/>
          <w:i w:val="false"/>
          <w:color w:val="000000"/>
          <w:sz w:val="28"/>
        </w:rPr>
        <w:t>
      Это позволит повысить конкурентоспособность казахстанских учебных заведений и будет содействовать повышению привлекательности казахстанского образования для талантливой молодежи из-за рубежа, планирующей связать свое будущее с нашей страной.</w:t>
      </w:r>
    </w:p>
    <w:bookmarkEnd w:id="208"/>
    <w:bookmarkStart w:name="z217" w:id="209"/>
    <w:p>
      <w:pPr>
        <w:spacing w:after="0"/>
        <w:ind w:left="0"/>
        <w:jc w:val="both"/>
      </w:pPr>
      <w:r>
        <w:rPr>
          <w:rFonts w:ascii="Times New Roman"/>
          <w:b w:val="false"/>
          <w:i w:val="false"/>
          <w:color w:val="000000"/>
          <w:sz w:val="28"/>
        </w:rPr>
        <w:t>
      Инициатива 3: расширение образовательной инфраструктуры.</w:t>
      </w:r>
    </w:p>
    <w:bookmarkEnd w:id="209"/>
    <w:bookmarkStart w:name="z218" w:id="210"/>
    <w:p>
      <w:pPr>
        <w:spacing w:after="0"/>
        <w:ind w:left="0"/>
        <w:jc w:val="both"/>
      </w:pPr>
      <w:r>
        <w:rPr>
          <w:rFonts w:ascii="Times New Roman"/>
          <w:b w:val="false"/>
          <w:i w:val="false"/>
          <w:color w:val="000000"/>
          <w:sz w:val="28"/>
        </w:rPr>
        <w:t xml:space="preserve">
      Планируется создание отраслевых университетов с современными кампусами, лучшими научными лабораториями, производственными площадками и образовательной инфраструктурой в областных центрах и ряде моногородов. </w:t>
      </w:r>
    </w:p>
    <w:bookmarkEnd w:id="210"/>
    <w:bookmarkStart w:name="z219" w:id="211"/>
    <w:p>
      <w:pPr>
        <w:spacing w:after="0"/>
        <w:ind w:left="0"/>
        <w:jc w:val="both"/>
      </w:pPr>
      <w:r>
        <w:rPr>
          <w:rFonts w:ascii="Times New Roman"/>
          <w:b w:val="false"/>
          <w:i w:val="false"/>
          <w:color w:val="000000"/>
          <w:sz w:val="28"/>
        </w:rPr>
        <w:t>
      Выбор новых площадок для объектов образовательной инфраструктуры будет осуществляться исходя из востребованности, устранения демографических дисбалансов и равномерного развития всех регионов страны.</w:t>
      </w:r>
    </w:p>
    <w:bookmarkEnd w:id="211"/>
    <w:bookmarkStart w:name="z220" w:id="212"/>
    <w:p>
      <w:pPr>
        <w:spacing w:after="0"/>
        <w:ind w:left="0"/>
        <w:jc w:val="both"/>
      </w:pPr>
      <w:r>
        <w:rPr>
          <w:rFonts w:ascii="Times New Roman"/>
          <w:b w:val="false"/>
          <w:i w:val="false"/>
          <w:color w:val="000000"/>
          <w:sz w:val="28"/>
        </w:rPr>
        <w:t>
      Инициатива 4: формирование экосистемы: "центр знаний и центр притяжения".</w:t>
      </w:r>
    </w:p>
    <w:bookmarkEnd w:id="212"/>
    <w:bookmarkStart w:name="z221" w:id="213"/>
    <w:p>
      <w:pPr>
        <w:spacing w:after="0"/>
        <w:ind w:left="0"/>
        <w:jc w:val="both"/>
      </w:pPr>
      <w:r>
        <w:rPr>
          <w:rFonts w:ascii="Times New Roman"/>
          <w:b w:val="false"/>
          <w:i w:val="false"/>
          <w:color w:val="000000"/>
          <w:sz w:val="28"/>
        </w:rPr>
        <w:t xml:space="preserve">
      В целях привлечения учащихся в казахстанские ВУЗы и колледжи будут изучены возможности увеличения количества грантов для иностранных учащихся и изменения сроков проведения вступительных экзаменов, а также организации выездных профориентационных и приемных комиссий от учебных заведений в страны Центральной Азии по опыту РФ. </w:t>
      </w:r>
    </w:p>
    <w:bookmarkEnd w:id="213"/>
    <w:bookmarkStart w:name="z222" w:id="214"/>
    <w:p>
      <w:pPr>
        <w:spacing w:after="0"/>
        <w:ind w:left="0"/>
        <w:jc w:val="both"/>
      </w:pPr>
      <w:r>
        <w:rPr>
          <w:rFonts w:ascii="Times New Roman"/>
          <w:b w:val="false"/>
          <w:i w:val="false"/>
          <w:color w:val="000000"/>
          <w:sz w:val="28"/>
        </w:rPr>
        <w:t>
      Будет выработано предложение по модернизации системы аккредитации отечественных ВУЗов для предоставления услуги в рамках образовательной иммиграции с целью оценки возможностей и готовности инфраструктуры, создания дополнительных стимулов повышения качества образования.</w:t>
      </w:r>
    </w:p>
    <w:bookmarkEnd w:id="214"/>
    <w:bookmarkStart w:name="z223" w:id="215"/>
    <w:p>
      <w:pPr>
        <w:spacing w:after="0"/>
        <w:ind w:left="0"/>
        <w:jc w:val="both"/>
      </w:pPr>
      <w:r>
        <w:rPr>
          <w:rFonts w:ascii="Times New Roman"/>
          <w:b w:val="false"/>
          <w:i w:val="false"/>
          <w:color w:val="000000"/>
          <w:sz w:val="28"/>
        </w:rPr>
        <w:t>
      Второе направление миграционной политики – бизнес-иммиграция, которую необходимо стимулировать на фоне усиливающейся в мире глобальной конкуренции за инвестиции – "Казахстан – территория свободной экономической, финансовой активности и новых возможностей".</w:t>
      </w:r>
    </w:p>
    <w:bookmarkEnd w:id="215"/>
    <w:bookmarkStart w:name="z224" w:id="216"/>
    <w:p>
      <w:pPr>
        <w:spacing w:after="0"/>
        <w:ind w:left="0"/>
        <w:jc w:val="both"/>
      </w:pPr>
      <w:r>
        <w:rPr>
          <w:rFonts w:ascii="Times New Roman"/>
          <w:b w:val="false"/>
          <w:i w:val="false"/>
          <w:color w:val="000000"/>
          <w:sz w:val="28"/>
        </w:rPr>
        <w:t xml:space="preserve">
      Планомерная и целенаправленная работа по формированию комфортной бизнес-среды в Казахстане: </w:t>
      </w:r>
    </w:p>
    <w:bookmarkEnd w:id="216"/>
    <w:bookmarkStart w:name="z225" w:id="217"/>
    <w:p>
      <w:pPr>
        <w:spacing w:after="0"/>
        <w:ind w:left="0"/>
        <w:jc w:val="both"/>
      </w:pPr>
      <w:r>
        <w:rPr>
          <w:rFonts w:ascii="Times New Roman"/>
          <w:b w:val="false"/>
          <w:i w:val="false"/>
          <w:color w:val="000000"/>
          <w:sz w:val="28"/>
        </w:rPr>
        <w:t>
      реализация инициатив по формированию Республики Казахстан в качестве финансового и инвестиционного "хаба" региона через визово-миграционные инструменты,</w:t>
      </w:r>
    </w:p>
    <w:bookmarkEnd w:id="217"/>
    <w:bookmarkStart w:name="z226" w:id="218"/>
    <w:p>
      <w:pPr>
        <w:spacing w:after="0"/>
        <w:ind w:left="0"/>
        <w:jc w:val="both"/>
      </w:pPr>
      <w:r>
        <w:rPr>
          <w:rFonts w:ascii="Times New Roman"/>
          <w:b w:val="false"/>
          <w:i w:val="false"/>
          <w:color w:val="000000"/>
          <w:sz w:val="28"/>
        </w:rPr>
        <w:t xml:space="preserve">
      разработка доступных механизмов предоставления преференций в рамках соглашения об инвестиционных обязательствах, </w:t>
      </w:r>
    </w:p>
    <w:bookmarkEnd w:id="218"/>
    <w:bookmarkStart w:name="z227" w:id="219"/>
    <w:p>
      <w:pPr>
        <w:spacing w:after="0"/>
        <w:ind w:left="0"/>
        <w:jc w:val="both"/>
      </w:pPr>
      <w:r>
        <w:rPr>
          <w:rFonts w:ascii="Times New Roman"/>
          <w:b w:val="false"/>
          <w:i w:val="false"/>
          <w:color w:val="000000"/>
          <w:sz w:val="28"/>
        </w:rPr>
        <w:t xml:space="preserve">
      централизация содействия инвесторам по принципу "одного окна", </w:t>
      </w:r>
    </w:p>
    <w:bookmarkEnd w:id="219"/>
    <w:bookmarkStart w:name="z228" w:id="220"/>
    <w:p>
      <w:pPr>
        <w:spacing w:after="0"/>
        <w:ind w:left="0"/>
        <w:jc w:val="both"/>
      </w:pPr>
      <w:r>
        <w:rPr>
          <w:rFonts w:ascii="Times New Roman"/>
          <w:b w:val="false"/>
          <w:i w:val="false"/>
          <w:color w:val="000000"/>
          <w:sz w:val="28"/>
        </w:rPr>
        <w:t>
      последовательная либерализация налоговой и контрольно-разрешительной сфер,</w:t>
      </w:r>
    </w:p>
    <w:bookmarkEnd w:id="220"/>
    <w:bookmarkStart w:name="z229" w:id="221"/>
    <w:p>
      <w:pPr>
        <w:spacing w:after="0"/>
        <w:ind w:left="0"/>
        <w:jc w:val="both"/>
      </w:pPr>
      <w:r>
        <w:rPr>
          <w:rFonts w:ascii="Times New Roman"/>
          <w:b w:val="false"/>
          <w:i w:val="false"/>
          <w:color w:val="000000"/>
          <w:sz w:val="28"/>
        </w:rPr>
        <w:t>
      внесение изменений и дополнений в законодательство в области недропользования, в сфере правового положения иностранцев, а также жилищных отношений и иных сферах деятельности,</w:t>
      </w:r>
    </w:p>
    <w:bookmarkEnd w:id="221"/>
    <w:bookmarkStart w:name="z230" w:id="222"/>
    <w:p>
      <w:pPr>
        <w:spacing w:after="0"/>
        <w:ind w:left="0"/>
        <w:jc w:val="both"/>
      </w:pPr>
      <w:r>
        <w:rPr>
          <w:rFonts w:ascii="Times New Roman"/>
          <w:b w:val="false"/>
          <w:i w:val="false"/>
          <w:color w:val="000000"/>
          <w:sz w:val="28"/>
        </w:rPr>
        <w:t xml:space="preserve">
      дальнейшее развитие проекта "е-Visa", в рамках которого иностранные граждане могут получать электронные визы категорий "деловая", "туризм" и "на лечение" без обращения в загранучреждения Республики Казахстан; </w:t>
      </w:r>
    </w:p>
    <w:bookmarkEnd w:id="222"/>
    <w:bookmarkStart w:name="z231" w:id="223"/>
    <w:p>
      <w:pPr>
        <w:spacing w:after="0"/>
        <w:ind w:left="0"/>
        <w:jc w:val="both"/>
      </w:pPr>
      <w:r>
        <w:rPr>
          <w:rFonts w:ascii="Times New Roman"/>
          <w:b w:val="false"/>
          <w:i w:val="false"/>
          <w:color w:val="000000"/>
          <w:sz w:val="28"/>
        </w:rPr>
        <w:t>
      цифровизация сектора государственных услуг, развитие коммуникационной инфраструктуры, которые существенно улучшили инвестиционный климат Казахстана.</w:t>
      </w:r>
    </w:p>
    <w:bookmarkEnd w:id="223"/>
    <w:bookmarkStart w:name="z232" w:id="224"/>
    <w:p>
      <w:pPr>
        <w:spacing w:after="0"/>
        <w:ind w:left="0"/>
        <w:jc w:val="both"/>
      </w:pPr>
      <w:r>
        <w:rPr>
          <w:rFonts w:ascii="Times New Roman"/>
          <w:b w:val="false"/>
          <w:i w:val="false"/>
          <w:color w:val="000000"/>
          <w:sz w:val="28"/>
        </w:rPr>
        <w:t xml:space="preserve">
      Вместе с тем усиление глобальной конкуренции за финансовые ресурсы и происходящие геополитические изменения диктуют необходимость принятия дополнительных шагов. </w:t>
      </w:r>
    </w:p>
    <w:bookmarkEnd w:id="224"/>
    <w:bookmarkStart w:name="z233" w:id="225"/>
    <w:p>
      <w:pPr>
        <w:spacing w:after="0"/>
        <w:ind w:left="0"/>
        <w:jc w:val="both"/>
      </w:pPr>
      <w:r>
        <w:rPr>
          <w:rFonts w:ascii="Times New Roman"/>
          <w:b w:val="false"/>
          <w:i w:val="false"/>
          <w:color w:val="000000"/>
          <w:sz w:val="28"/>
        </w:rPr>
        <w:t>
      В этой связи будет реализована инициатива 5: инвесторская виза.</w:t>
      </w:r>
    </w:p>
    <w:bookmarkEnd w:id="225"/>
    <w:bookmarkStart w:name="z234" w:id="226"/>
    <w:p>
      <w:pPr>
        <w:spacing w:after="0"/>
        <w:ind w:left="0"/>
        <w:jc w:val="both"/>
      </w:pPr>
      <w:r>
        <w:rPr>
          <w:rFonts w:ascii="Times New Roman"/>
          <w:b w:val="false"/>
          <w:i w:val="false"/>
          <w:color w:val="000000"/>
          <w:sz w:val="28"/>
        </w:rPr>
        <w:t>
      В рамках инициативы будут привлечены лучшие бизнесмены, в том числе для развития креативной индустрии (четвертый сектор экономики), целиком основанной на интеллектуальной деятельности. Это даст значительный толчок в сторону развития человеческого капитала, формирования культуры ценности знаний и будет содействовать росту качества образовательных услуг.</w:t>
      </w:r>
    </w:p>
    <w:bookmarkEnd w:id="226"/>
    <w:bookmarkStart w:name="z235" w:id="227"/>
    <w:p>
      <w:pPr>
        <w:spacing w:after="0"/>
        <w:ind w:left="0"/>
        <w:jc w:val="both"/>
      </w:pPr>
      <w:r>
        <w:rPr>
          <w:rFonts w:ascii="Times New Roman"/>
          <w:b w:val="false"/>
          <w:i w:val="false"/>
          <w:color w:val="000000"/>
          <w:sz w:val="28"/>
        </w:rPr>
        <w:t>
      Будут пересмотрены условия получения инвесторских виз для иностранных граждан, единовременно инвестировавших в экономику Казахстана сумму, эквивалентную 300 тысячам долларов США.</w:t>
      </w:r>
    </w:p>
    <w:bookmarkEnd w:id="227"/>
    <w:bookmarkStart w:name="z236" w:id="228"/>
    <w:p>
      <w:pPr>
        <w:spacing w:after="0"/>
        <w:ind w:left="0"/>
        <w:jc w:val="both"/>
      </w:pPr>
      <w:r>
        <w:rPr>
          <w:rFonts w:ascii="Times New Roman"/>
          <w:b w:val="false"/>
          <w:i w:val="false"/>
          <w:color w:val="000000"/>
          <w:sz w:val="28"/>
        </w:rPr>
        <w:t xml:space="preserve">
      Владелец визы сможет регистрировать бизнес, владеть имуществом, в том числе жильем, проводить финансовые операции, а также получить вид на жительство. </w:t>
      </w:r>
    </w:p>
    <w:bookmarkEnd w:id="228"/>
    <w:bookmarkStart w:name="z237" w:id="229"/>
    <w:p>
      <w:pPr>
        <w:spacing w:after="0"/>
        <w:ind w:left="0"/>
        <w:jc w:val="both"/>
      </w:pPr>
      <w:r>
        <w:rPr>
          <w:rFonts w:ascii="Times New Roman"/>
          <w:b w:val="false"/>
          <w:i w:val="false"/>
          <w:color w:val="000000"/>
          <w:sz w:val="28"/>
        </w:rPr>
        <w:t>
      Инициатива будет реализована в том числе на базе программы инвестиционного налогового резидентства Международного финансового центра "Астана".</w:t>
      </w:r>
    </w:p>
    <w:bookmarkEnd w:id="229"/>
    <w:bookmarkStart w:name="z238" w:id="230"/>
    <w:p>
      <w:pPr>
        <w:spacing w:after="0"/>
        <w:ind w:left="0"/>
        <w:jc w:val="both"/>
      </w:pPr>
      <w:r>
        <w:rPr>
          <w:rFonts w:ascii="Times New Roman"/>
          <w:b w:val="false"/>
          <w:i w:val="false"/>
          <w:color w:val="000000"/>
          <w:sz w:val="28"/>
        </w:rPr>
        <w:t>
      Предлагаемая либерализация требований позволит расширить возможности прибытия в страну иностранных инвесторов, создать дополнительные рабочие места для казахстанцев, осуществлять трансферт новых технологий.</w:t>
      </w:r>
    </w:p>
    <w:bookmarkEnd w:id="230"/>
    <w:bookmarkStart w:name="z239" w:id="231"/>
    <w:p>
      <w:pPr>
        <w:spacing w:after="0"/>
        <w:ind w:left="0"/>
        <w:jc w:val="both"/>
      </w:pPr>
      <w:r>
        <w:rPr>
          <w:rFonts w:ascii="Times New Roman"/>
          <w:b w:val="false"/>
          <w:i w:val="false"/>
          <w:color w:val="000000"/>
          <w:sz w:val="28"/>
        </w:rPr>
        <w:t>
      Третье направление – привлечение квалифицированных трудовых мигрантов в Казахстан с акцентом на иностранных специалистов по дефицитным профессиям, имеющих высокую степень профессиональной квалификации, которые обеспечат трансферт технологий и подготовку национальных кадров – "открытость для квалифицированных кадров".</w:t>
      </w:r>
    </w:p>
    <w:bookmarkEnd w:id="231"/>
    <w:bookmarkStart w:name="z240" w:id="232"/>
    <w:p>
      <w:pPr>
        <w:spacing w:after="0"/>
        <w:ind w:left="0"/>
        <w:jc w:val="both"/>
      </w:pPr>
      <w:r>
        <w:rPr>
          <w:rFonts w:ascii="Times New Roman"/>
          <w:b w:val="false"/>
          <w:i w:val="false"/>
          <w:color w:val="000000"/>
          <w:sz w:val="28"/>
        </w:rPr>
        <w:t xml:space="preserve">
      Негативная тенденция оттока квалифицированных кадров в течение последнего десятилетия наряду с сокращением встречного притока образованных иммигрантов, а также недостаток квалификации у выпускников учебных заведений требуют реализации новых подходов в вопросах трудовой иммиграции для компенсации возникающих потерь на рынке труда. </w:t>
      </w:r>
    </w:p>
    <w:bookmarkEnd w:id="232"/>
    <w:bookmarkStart w:name="z241" w:id="233"/>
    <w:p>
      <w:pPr>
        <w:spacing w:after="0"/>
        <w:ind w:left="0"/>
        <w:jc w:val="both"/>
      </w:pPr>
      <w:r>
        <w:rPr>
          <w:rFonts w:ascii="Times New Roman"/>
          <w:b w:val="false"/>
          <w:i w:val="false"/>
          <w:color w:val="000000"/>
          <w:sz w:val="28"/>
        </w:rPr>
        <w:t>
      Кроме того, для сокращения нелегальной миграции будет создана система учета трудовых мигрантов, в первую очередь низкоквалифицированных для повышения качества администрирования.</w:t>
      </w:r>
    </w:p>
    <w:bookmarkEnd w:id="233"/>
    <w:bookmarkStart w:name="z242" w:id="234"/>
    <w:p>
      <w:pPr>
        <w:spacing w:after="0"/>
        <w:ind w:left="0"/>
        <w:jc w:val="both"/>
      </w:pPr>
      <w:r>
        <w:rPr>
          <w:rFonts w:ascii="Times New Roman"/>
          <w:b w:val="false"/>
          <w:i w:val="false"/>
          <w:color w:val="000000"/>
          <w:sz w:val="28"/>
        </w:rPr>
        <w:t>
      Указанные задачи предусматривается решить путем реализации следующих инициатив:</w:t>
      </w:r>
    </w:p>
    <w:bookmarkEnd w:id="234"/>
    <w:bookmarkStart w:name="z243" w:id="235"/>
    <w:p>
      <w:pPr>
        <w:spacing w:after="0"/>
        <w:ind w:left="0"/>
        <w:jc w:val="both"/>
      </w:pPr>
      <w:r>
        <w:rPr>
          <w:rFonts w:ascii="Times New Roman"/>
          <w:b w:val="false"/>
          <w:i w:val="false"/>
          <w:color w:val="000000"/>
          <w:sz w:val="28"/>
        </w:rPr>
        <w:t>
      Инициатива 6: виза для востребованных профессий.</w:t>
      </w:r>
    </w:p>
    <w:bookmarkEnd w:id="235"/>
    <w:bookmarkStart w:name="z244" w:id="236"/>
    <w:p>
      <w:pPr>
        <w:spacing w:after="0"/>
        <w:ind w:left="0"/>
        <w:jc w:val="both"/>
      </w:pPr>
      <w:r>
        <w:rPr>
          <w:rFonts w:ascii="Times New Roman"/>
          <w:b w:val="false"/>
          <w:i w:val="false"/>
          <w:color w:val="000000"/>
          <w:sz w:val="28"/>
        </w:rPr>
        <w:t xml:space="preserve">
      Для востребованных профессионалов в сфере науки, здравоохранения, промышленности, IT государством будут введены послабления и предоставляться визы с правом получения вида на жительство. </w:t>
      </w:r>
    </w:p>
    <w:bookmarkEnd w:id="236"/>
    <w:bookmarkStart w:name="z245" w:id="237"/>
    <w:p>
      <w:pPr>
        <w:spacing w:after="0"/>
        <w:ind w:left="0"/>
        <w:jc w:val="both"/>
      </w:pPr>
      <w:r>
        <w:rPr>
          <w:rFonts w:ascii="Times New Roman"/>
          <w:b w:val="false"/>
          <w:i w:val="false"/>
          <w:color w:val="000000"/>
          <w:sz w:val="28"/>
        </w:rPr>
        <w:t>
      Будут пересмотрены "визы для востребованных профессий" с видом на жительство для иностранцев, в том числе для этнических казахов, имеющих ценные для нашей страны навыки в науке, образовании, промышленности, информационных технологиях, спорте и культуре. Будут привлечены мастера в сфере искусства, спорта, литературы, с предоставлением условий для открытия авторских школ.</w:t>
      </w:r>
    </w:p>
    <w:bookmarkEnd w:id="237"/>
    <w:bookmarkStart w:name="z246" w:id="238"/>
    <w:p>
      <w:pPr>
        <w:spacing w:after="0"/>
        <w:ind w:left="0"/>
        <w:jc w:val="both"/>
      </w:pPr>
      <w:r>
        <w:rPr>
          <w:rFonts w:ascii="Times New Roman"/>
          <w:b w:val="false"/>
          <w:i w:val="false"/>
          <w:color w:val="000000"/>
          <w:sz w:val="28"/>
        </w:rPr>
        <w:t>
      Инициатива 7: рейтинг ключевых компетенций.</w:t>
      </w:r>
    </w:p>
    <w:bookmarkEnd w:id="238"/>
    <w:bookmarkStart w:name="z247" w:id="239"/>
    <w:p>
      <w:pPr>
        <w:spacing w:after="0"/>
        <w:ind w:left="0"/>
        <w:jc w:val="both"/>
      </w:pPr>
      <w:r>
        <w:rPr>
          <w:rFonts w:ascii="Times New Roman"/>
          <w:b w:val="false"/>
          <w:i w:val="false"/>
          <w:color w:val="000000"/>
          <w:sz w:val="28"/>
        </w:rPr>
        <w:t>
      Запланирована разработка рейтинга ключевых компетенций (динамично актуализирующийся перечень дефицитных профессий, специальностей) для ежегодного обновления отраслевых квот на трудовых иммигрантов с категоризацией по приоритетности профессий и полной автоматизацией процесса.</w:t>
      </w:r>
    </w:p>
    <w:bookmarkEnd w:id="239"/>
    <w:bookmarkStart w:name="z248" w:id="240"/>
    <w:p>
      <w:pPr>
        <w:spacing w:after="0"/>
        <w:ind w:left="0"/>
        <w:jc w:val="both"/>
      </w:pPr>
      <w:r>
        <w:rPr>
          <w:rFonts w:ascii="Times New Roman"/>
          <w:b w:val="false"/>
          <w:i w:val="false"/>
          <w:color w:val="000000"/>
          <w:sz w:val="28"/>
        </w:rPr>
        <w:t>
      Инициатива 8: Neo Nomad Visa</w:t>
      </w:r>
    </w:p>
    <w:bookmarkEnd w:id="240"/>
    <w:bookmarkStart w:name="z249" w:id="241"/>
    <w:p>
      <w:pPr>
        <w:spacing w:after="0"/>
        <w:ind w:left="0"/>
        <w:jc w:val="both"/>
      </w:pPr>
      <w:r>
        <w:rPr>
          <w:rFonts w:ascii="Times New Roman"/>
          <w:b w:val="false"/>
          <w:i w:val="false"/>
          <w:color w:val="000000"/>
          <w:sz w:val="28"/>
        </w:rPr>
        <w:t>
      Наряду с этим будет введена специальная виза для "цифровых кочевников "Neo Nomad Visa", гарантирующая ее обладателю право проживать в Республике Казахстан в течение длительного периода без возможности трудоустройства на территории страны.</w:t>
      </w:r>
    </w:p>
    <w:bookmarkEnd w:id="241"/>
    <w:bookmarkStart w:name="z250" w:id="242"/>
    <w:p>
      <w:pPr>
        <w:spacing w:after="0"/>
        <w:ind w:left="0"/>
        <w:jc w:val="both"/>
      </w:pPr>
      <w:r>
        <w:rPr>
          <w:rFonts w:ascii="Times New Roman"/>
          <w:b w:val="false"/>
          <w:i w:val="false"/>
          <w:color w:val="000000"/>
          <w:sz w:val="28"/>
        </w:rPr>
        <w:t>
      Специальная виза "Neo Nomad Visa" предназначена для граждан иностранных государств, имеющих трудовой договор с компанией, зарегистрированной за пределами Республики Казахстан (или владеющих собственной компанией, зарегистрированной за границей), работающих фрилансерами для клиентов по большей части за пределами Республики Казахстан, имеющих ежемесячный доход в течение последних 6 месяцев в сумме, эквивалентной 3 тысячам долларов США.</w:t>
      </w:r>
    </w:p>
    <w:bookmarkEnd w:id="242"/>
    <w:bookmarkStart w:name="z251" w:id="243"/>
    <w:p>
      <w:pPr>
        <w:spacing w:after="0"/>
        <w:ind w:left="0"/>
        <w:jc w:val="both"/>
      </w:pPr>
      <w:r>
        <w:rPr>
          <w:rFonts w:ascii="Times New Roman"/>
          <w:b w:val="false"/>
          <w:i w:val="false"/>
          <w:color w:val="000000"/>
          <w:sz w:val="28"/>
        </w:rPr>
        <w:t>
      Виза "Neo Nomad Visa" будет выдаваться на 1 год с возможностью продления срока и запретом на трудоустройство в местные компании.</w:t>
      </w:r>
    </w:p>
    <w:bookmarkEnd w:id="243"/>
    <w:bookmarkStart w:name="z252" w:id="244"/>
    <w:p>
      <w:pPr>
        <w:spacing w:after="0"/>
        <w:ind w:left="0"/>
        <w:jc w:val="both"/>
      </w:pPr>
      <w:r>
        <w:rPr>
          <w:rFonts w:ascii="Times New Roman"/>
          <w:b w:val="false"/>
          <w:i w:val="false"/>
          <w:color w:val="000000"/>
          <w:sz w:val="28"/>
        </w:rPr>
        <w:t>
      Внедрение данной меры позволит улучшить имидж Республики Казахстан, увеличить доступность страны, привлечь высококвалифицированных специалистов/трудовые ресурсы (интеллектуальная миграция), увеличить внутреннее потребление в стране за счет платежеспособного спроса участников проекта.</w:t>
      </w:r>
    </w:p>
    <w:bookmarkEnd w:id="244"/>
    <w:bookmarkStart w:name="z253" w:id="245"/>
    <w:p>
      <w:pPr>
        <w:spacing w:after="0"/>
        <w:ind w:left="0"/>
        <w:jc w:val="both"/>
      </w:pPr>
      <w:r>
        <w:rPr>
          <w:rFonts w:ascii="Times New Roman"/>
          <w:b w:val="false"/>
          <w:i w:val="false"/>
          <w:color w:val="000000"/>
          <w:sz w:val="28"/>
        </w:rPr>
        <w:t>
      Инициатива 9: трансфер знаний и подготовка казахстанцев.</w:t>
      </w:r>
    </w:p>
    <w:bookmarkEnd w:id="245"/>
    <w:bookmarkStart w:name="z254" w:id="246"/>
    <w:p>
      <w:pPr>
        <w:spacing w:after="0"/>
        <w:ind w:left="0"/>
        <w:jc w:val="both"/>
      </w:pPr>
      <w:r>
        <w:rPr>
          <w:rFonts w:ascii="Times New Roman"/>
          <w:b w:val="false"/>
          <w:i w:val="false"/>
          <w:color w:val="000000"/>
          <w:sz w:val="28"/>
        </w:rPr>
        <w:t>
      Будут привлечены лучшие иностранные специалисты по дефицитным профессиям для опережающей подготовки отечественных кадров и создания национальных (международных/региональных) центров компетенций в сотрудничестве с ведущими мировыми компаниями.</w:t>
      </w:r>
    </w:p>
    <w:bookmarkEnd w:id="246"/>
    <w:bookmarkStart w:name="z255" w:id="247"/>
    <w:p>
      <w:pPr>
        <w:spacing w:after="0"/>
        <w:ind w:left="0"/>
        <w:jc w:val="both"/>
      </w:pPr>
      <w:r>
        <w:rPr>
          <w:rFonts w:ascii="Times New Roman"/>
          <w:b w:val="false"/>
          <w:i w:val="false"/>
          <w:color w:val="000000"/>
          <w:sz w:val="28"/>
        </w:rPr>
        <w:t xml:space="preserve">
      Для приглашаемых специалистов предполагаются: удобный режим трудовой деятельности, упрощение получения всех разрешительных процедур, предоставление визы для востребованных профессий с выдачей вида на жительство. </w:t>
      </w:r>
    </w:p>
    <w:bookmarkEnd w:id="247"/>
    <w:bookmarkStart w:name="z256" w:id="248"/>
    <w:p>
      <w:pPr>
        <w:spacing w:after="0"/>
        <w:ind w:left="0"/>
        <w:jc w:val="both"/>
      </w:pPr>
      <w:r>
        <w:rPr>
          <w:rFonts w:ascii="Times New Roman"/>
          <w:b w:val="false"/>
          <w:i w:val="false"/>
          <w:color w:val="000000"/>
          <w:sz w:val="28"/>
        </w:rPr>
        <w:t>
      Предусматривается расширение сотрудничества с Конфедерацией работодателей в контексте соответствия знаний и навыков выпускников учебных заведений, а также образовательных программ современным требованиям работодателей.</w:t>
      </w:r>
    </w:p>
    <w:bookmarkEnd w:id="248"/>
    <w:bookmarkStart w:name="z257" w:id="249"/>
    <w:p>
      <w:pPr>
        <w:spacing w:after="0"/>
        <w:ind w:left="0"/>
        <w:jc w:val="both"/>
      </w:pPr>
      <w:r>
        <w:rPr>
          <w:rFonts w:ascii="Times New Roman"/>
          <w:b w:val="false"/>
          <w:i w:val="false"/>
          <w:color w:val="000000"/>
          <w:sz w:val="28"/>
        </w:rPr>
        <w:t>
      Инициатива 10: рейтинг ценных навыков.</w:t>
      </w:r>
    </w:p>
    <w:bookmarkEnd w:id="249"/>
    <w:bookmarkStart w:name="z258" w:id="250"/>
    <w:p>
      <w:pPr>
        <w:spacing w:after="0"/>
        <w:ind w:left="0"/>
        <w:jc w:val="both"/>
      </w:pPr>
      <w:r>
        <w:rPr>
          <w:rFonts w:ascii="Times New Roman"/>
          <w:b w:val="false"/>
          <w:i w:val="false"/>
          <w:color w:val="000000"/>
          <w:sz w:val="28"/>
        </w:rPr>
        <w:t>
      Планируется принятие мер по формированию и обновлению рейтинга ценных навыков (дефицитные профессии и специальности) для опережающей подготовки отечественных кадров в соответствии с ними.</w:t>
      </w:r>
    </w:p>
    <w:bookmarkEnd w:id="250"/>
    <w:bookmarkStart w:name="z259" w:id="251"/>
    <w:p>
      <w:pPr>
        <w:spacing w:after="0"/>
        <w:ind w:left="0"/>
        <w:jc w:val="both"/>
      </w:pPr>
      <w:r>
        <w:rPr>
          <w:rFonts w:ascii="Times New Roman"/>
          <w:b w:val="false"/>
          <w:i w:val="false"/>
          <w:color w:val="000000"/>
          <w:sz w:val="28"/>
        </w:rPr>
        <w:t>
      Инициатива 11: внедрение интеллектуальной системы регистрации (и отслеживания) трудовых мигрантов.</w:t>
      </w:r>
    </w:p>
    <w:bookmarkEnd w:id="251"/>
    <w:bookmarkStart w:name="z260" w:id="252"/>
    <w:p>
      <w:pPr>
        <w:spacing w:after="0"/>
        <w:ind w:left="0"/>
        <w:jc w:val="both"/>
      </w:pPr>
      <w:r>
        <w:rPr>
          <w:rFonts w:ascii="Times New Roman"/>
          <w:b w:val="false"/>
          <w:i w:val="false"/>
          <w:color w:val="000000"/>
          <w:sz w:val="28"/>
        </w:rPr>
        <w:t>
      Будут приняты меры по развитию информационных систем государственных органов по автоматизации процессов миграции путем интеграции имеющихся систем и доработки в части реализации новых функций, а также реинжиниринга бизнес-процессов миграционной системы.</w:t>
      </w:r>
    </w:p>
    <w:bookmarkEnd w:id="252"/>
    <w:bookmarkStart w:name="z261" w:id="253"/>
    <w:p>
      <w:pPr>
        <w:spacing w:after="0"/>
        <w:ind w:left="0"/>
        <w:jc w:val="both"/>
      </w:pPr>
      <w:r>
        <w:rPr>
          <w:rFonts w:ascii="Times New Roman"/>
          <w:b w:val="false"/>
          <w:i w:val="false"/>
          <w:color w:val="000000"/>
          <w:sz w:val="28"/>
        </w:rPr>
        <w:t xml:space="preserve">
      Итогом принятых мер станет внедрение цифровой системы регистрации, учета и контроля пребывания мигрантов, соответствующей лучшим международным стандартам, система, которая позволит проводить цифровую идентификацию мигранта, отслеживать его финансовые операции, при необходимости мониторить его местонахождение и маршруты передвижения. </w:t>
      </w:r>
    </w:p>
    <w:bookmarkEnd w:id="253"/>
    <w:bookmarkStart w:name="z262" w:id="254"/>
    <w:p>
      <w:pPr>
        <w:spacing w:after="0"/>
        <w:ind w:left="0"/>
        <w:jc w:val="both"/>
      </w:pPr>
      <w:r>
        <w:rPr>
          <w:rFonts w:ascii="Times New Roman"/>
          <w:b w:val="false"/>
          <w:i w:val="false"/>
          <w:color w:val="000000"/>
          <w:sz w:val="28"/>
        </w:rPr>
        <w:t>
      Система будет предусматривать также предоставление мигрантам специального пакета услуг (банковская карточка, сим-карта и др.) и возможности осуществления денежных переводов на родину от своего имени.</w:t>
      </w:r>
    </w:p>
    <w:bookmarkEnd w:id="254"/>
    <w:bookmarkStart w:name="z263" w:id="255"/>
    <w:p>
      <w:pPr>
        <w:spacing w:after="0"/>
        <w:ind w:left="0"/>
        <w:jc w:val="both"/>
      </w:pPr>
      <w:r>
        <w:rPr>
          <w:rFonts w:ascii="Times New Roman"/>
          <w:b w:val="false"/>
          <w:i w:val="false"/>
          <w:color w:val="000000"/>
          <w:sz w:val="28"/>
        </w:rPr>
        <w:t>
      Кроме того, автоматизированная система миграции будет вести учет по беженцам, внутренней трудовой мобильности, кандасам и визовой поддержке иностранцев.</w:t>
      </w:r>
    </w:p>
    <w:bookmarkEnd w:id="255"/>
    <w:bookmarkStart w:name="z264" w:id="256"/>
    <w:p>
      <w:pPr>
        <w:spacing w:after="0"/>
        <w:ind w:left="0"/>
        <w:jc w:val="both"/>
      </w:pPr>
      <w:r>
        <w:rPr>
          <w:rFonts w:ascii="Times New Roman"/>
          <w:b w:val="false"/>
          <w:i w:val="false"/>
          <w:color w:val="000000"/>
          <w:sz w:val="28"/>
        </w:rPr>
        <w:t>
      Инициатива 12: страховка по репатриации.</w:t>
      </w:r>
    </w:p>
    <w:bookmarkEnd w:id="256"/>
    <w:bookmarkStart w:name="z265" w:id="257"/>
    <w:p>
      <w:pPr>
        <w:spacing w:after="0"/>
        <w:ind w:left="0"/>
        <w:jc w:val="both"/>
      </w:pPr>
      <w:r>
        <w:rPr>
          <w:rFonts w:ascii="Times New Roman"/>
          <w:b w:val="false"/>
          <w:i w:val="false"/>
          <w:color w:val="000000"/>
          <w:sz w:val="28"/>
        </w:rPr>
        <w:t>
      Будет проработан вопрос введения обязательного страхования ответственности по репатриации для граждан Республики Казахстан, выезжающих более чем на 90 дней, и иностранных граждан, въезжающих в нашу страну на аналогичный период.</w:t>
      </w:r>
    </w:p>
    <w:bookmarkEnd w:id="257"/>
    <w:bookmarkStart w:name="z266" w:id="258"/>
    <w:p>
      <w:pPr>
        <w:spacing w:after="0"/>
        <w:ind w:left="0"/>
        <w:jc w:val="both"/>
      </w:pPr>
      <w:r>
        <w:rPr>
          <w:rFonts w:ascii="Times New Roman"/>
          <w:b w:val="false"/>
          <w:i w:val="false"/>
          <w:color w:val="000000"/>
          <w:sz w:val="28"/>
        </w:rPr>
        <w:t>
      Сумма страховки по репатриации как для граждан, приезжающих в нашу страну, так и для граждан Республики Казахстан, выезжающих за рубеж, должна покрывать расходы на приобретение выездных документов, оплаты штрафа за нарушение визового или миграционного законодательства.</w:t>
      </w:r>
    </w:p>
    <w:bookmarkEnd w:id="258"/>
    <w:bookmarkStart w:name="z267" w:id="259"/>
    <w:p>
      <w:pPr>
        <w:spacing w:after="0"/>
        <w:ind w:left="0"/>
        <w:jc w:val="both"/>
      </w:pPr>
      <w:r>
        <w:rPr>
          <w:rFonts w:ascii="Times New Roman"/>
          <w:b w:val="false"/>
          <w:i w:val="false"/>
          <w:color w:val="000000"/>
          <w:sz w:val="28"/>
        </w:rPr>
        <w:t>
      Механизм по наличию страховки по репатриации особенно необходим для трудовых мигрантов, которые потенциально могут осуществлять нелегальную трудовую деятельность, и для одиноко проживающих граждан Республики Казахстан.</w:t>
      </w:r>
    </w:p>
    <w:bookmarkEnd w:id="259"/>
    <w:bookmarkStart w:name="z268" w:id="260"/>
    <w:p>
      <w:pPr>
        <w:spacing w:after="0"/>
        <w:ind w:left="0"/>
        <w:jc w:val="both"/>
      </w:pPr>
      <w:r>
        <w:rPr>
          <w:rFonts w:ascii="Times New Roman"/>
          <w:b w:val="false"/>
          <w:i w:val="false"/>
          <w:color w:val="000000"/>
          <w:sz w:val="28"/>
        </w:rPr>
        <w:t>
      Четвертое направление – переосмысление регулирования этнической миграции – "Сохранение национальных традиций и укрепление экономических связей с исторической родиной через вовлечение этнических казахов – граждан других стран в развитие Казахстана".</w:t>
      </w:r>
    </w:p>
    <w:bookmarkEnd w:id="260"/>
    <w:bookmarkStart w:name="z269" w:id="261"/>
    <w:p>
      <w:pPr>
        <w:spacing w:after="0"/>
        <w:ind w:left="0"/>
        <w:jc w:val="both"/>
      </w:pPr>
      <w:r>
        <w:rPr>
          <w:rFonts w:ascii="Times New Roman"/>
          <w:b w:val="false"/>
          <w:i w:val="false"/>
          <w:color w:val="000000"/>
          <w:sz w:val="28"/>
        </w:rPr>
        <w:t>
      Необходимо использовать потенциал этнических казахов, проживающих в конкретной стране, с учетом потребностей национальной экономики и усовершенствовать механизмы регулирования миграции прибывающих кандасов.</w:t>
      </w:r>
    </w:p>
    <w:bookmarkEnd w:id="261"/>
    <w:bookmarkStart w:name="z270" w:id="262"/>
    <w:p>
      <w:pPr>
        <w:spacing w:after="0"/>
        <w:ind w:left="0"/>
        <w:jc w:val="both"/>
      </w:pPr>
      <w:r>
        <w:rPr>
          <w:rFonts w:ascii="Times New Roman"/>
          <w:b w:val="false"/>
          <w:i w:val="false"/>
          <w:color w:val="000000"/>
          <w:sz w:val="28"/>
        </w:rPr>
        <w:t>
      Кроме того, необходимо усовершенствовать порядок присвоения статуса "кандас" в рамках региональных квот приема переселенцев и кандасов для получения гражданства Республики Казахстан.</w:t>
      </w:r>
    </w:p>
    <w:bookmarkEnd w:id="262"/>
    <w:bookmarkStart w:name="z271" w:id="263"/>
    <w:p>
      <w:pPr>
        <w:spacing w:after="0"/>
        <w:ind w:left="0"/>
        <w:jc w:val="both"/>
      </w:pPr>
      <w:r>
        <w:rPr>
          <w:rFonts w:ascii="Times New Roman"/>
          <w:b w:val="false"/>
          <w:i w:val="false"/>
          <w:color w:val="000000"/>
          <w:sz w:val="28"/>
        </w:rPr>
        <w:t xml:space="preserve">
      Инициатива 13: внедрение карты "Ата жолы". </w:t>
      </w:r>
    </w:p>
    <w:bookmarkEnd w:id="263"/>
    <w:bookmarkStart w:name="z272" w:id="264"/>
    <w:p>
      <w:pPr>
        <w:spacing w:after="0"/>
        <w:ind w:left="0"/>
        <w:jc w:val="both"/>
      </w:pPr>
      <w:r>
        <w:rPr>
          <w:rFonts w:ascii="Times New Roman"/>
          <w:b w:val="false"/>
          <w:i w:val="false"/>
          <w:color w:val="000000"/>
          <w:sz w:val="28"/>
        </w:rPr>
        <w:t>
      В целях укрепления связи с исторической родиной будет внедрена карта "Ата жолы" с выдачей ее этническим казахам (гражданам других стран), в первую очередь являющимся профессионалами высокого уровня или реализовавшим успешные бизнес-кейсы в своих странах и желающим масштабировать их в Казахстане.</w:t>
      </w:r>
    </w:p>
    <w:bookmarkEnd w:id="264"/>
    <w:bookmarkStart w:name="z273" w:id="265"/>
    <w:p>
      <w:pPr>
        <w:spacing w:after="0"/>
        <w:ind w:left="0"/>
        <w:jc w:val="both"/>
      </w:pPr>
      <w:r>
        <w:rPr>
          <w:rFonts w:ascii="Times New Roman"/>
          <w:b w:val="false"/>
          <w:i w:val="false"/>
          <w:color w:val="000000"/>
          <w:sz w:val="28"/>
        </w:rPr>
        <w:t xml:space="preserve">
      Ее обладатель будет иметь возможность упрощенного въезда в страну, идентичные с правом на получение на жительство, за исключением политических прав. </w:t>
      </w:r>
    </w:p>
    <w:bookmarkEnd w:id="265"/>
    <w:bookmarkStart w:name="z274" w:id="266"/>
    <w:p>
      <w:pPr>
        <w:spacing w:after="0"/>
        <w:ind w:left="0"/>
        <w:jc w:val="both"/>
      </w:pPr>
      <w:r>
        <w:rPr>
          <w:rFonts w:ascii="Times New Roman"/>
          <w:b w:val="false"/>
          <w:i w:val="false"/>
          <w:color w:val="000000"/>
          <w:sz w:val="28"/>
        </w:rPr>
        <w:t>
      Инициатива 14: ежегодная Президентская премия обладателям карты "Ата жолы" и кандасам-предпринимателям.</w:t>
      </w:r>
    </w:p>
    <w:bookmarkEnd w:id="266"/>
    <w:bookmarkStart w:name="z275" w:id="267"/>
    <w:p>
      <w:pPr>
        <w:spacing w:after="0"/>
        <w:ind w:left="0"/>
        <w:jc w:val="both"/>
      </w:pPr>
      <w:r>
        <w:rPr>
          <w:rFonts w:ascii="Times New Roman"/>
          <w:b w:val="false"/>
          <w:i w:val="false"/>
          <w:color w:val="000000"/>
          <w:sz w:val="28"/>
        </w:rPr>
        <w:t>
      В целях культивирования успешных примеров среди обладателей карты "Ата жолы" и кандасов, добившихся успехов в бизнесе и поддерживающих сообщество, будут приняты меры по установлению ежегодной Президентской премии в рамках ежегодного конкурса "Парыз". Эта мера простимулирует меценатство и усилит их интеграцию в отечественную бизнес-среду.</w:t>
      </w:r>
    </w:p>
    <w:bookmarkEnd w:id="267"/>
    <w:bookmarkStart w:name="z276" w:id="268"/>
    <w:p>
      <w:pPr>
        <w:spacing w:after="0"/>
        <w:ind w:left="0"/>
        <w:jc w:val="both"/>
      </w:pPr>
      <w:r>
        <w:rPr>
          <w:rFonts w:ascii="Times New Roman"/>
          <w:b w:val="false"/>
          <w:i w:val="false"/>
          <w:color w:val="000000"/>
          <w:sz w:val="28"/>
        </w:rPr>
        <w:t>
      Инициатива 15: бизнес и культурные гранты для казахов за рубежом.</w:t>
      </w:r>
    </w:p>
    <w:bookmarkEnd w:id="268"/>
    <w:bookmarkStart w:name="z277" w:id="269"/>
    <w:p>
      <w:pPr>
        <w:spacing w:after="0"/>
        <w:ind w:left="0"/>
        <w:jc w:val="both"/>
      </w:pPr>
      <w:r>
        <w:rPr>
          <w:rFonts w:ascii="Times New Roman"/>
          <w:b w:val="false"/>
          <w:i w:val="false"/>
          <w:color w:val="000000"/>
          <w:sz w:val="28"/>
        </w:rPr>
        <w:t xml:space="preserve">
      Будет проработан вопрос по внедрению мер поддержки в сфере культуры, образования и совместного бизнеса для бизнесменов – казахов, живущих за рубежом, через уполномоченные организации. </w:t>
      </w:r>
    </w:p>
    <w:bookmarkEnd w:id="269"/>
    <w:bookmarkStart w:name="z278" w:id="270"/>
    <w:p>
      <w:pPr>
        <w:spacing w:after="0"/>
        <w:ind w:left="0"/>
        <w:jc w:val="both"/>
      </w:pPr>
      <w:r>
        <w:rPr>
          <w:rFonts w:ascii="Times New Roman"/>
          <w:b w:val="false"/>
          <w:i w:val="false"/>
          <w:color w:val="000000"/>
          <w:sz w:val="28"/>
        </w:rPr>
        <w:t>
      Меры поддержки в сфере культуры, образования и совместного бизнеса позволят казахам, живущим за рубежом, упрочить связи с исторической родиной.</w:t>
      </w:r>
    </w:p>
    <w:bookmarkEnd w:id="270"/>
    <w:bookmarkStart w:name="z279" w:id="271"/>
    <w:p>
      <w:pPr>
        <w:spacing w:after="0"/>
        <w:ind w:left="0"/>
        <w:jc w:val="both"/>
      </w:pPr>
      <w:r>
        <w:rPr>
          <w:rFonts w:ascii="Times New Roman"/>
          <w:b w:val="false"/>
          <w:i w:val="false"/>
          <w:color w:val="000000"/>
          <w:sz w:val="28"/>
        </w:rPr>
        <w:t>
      Данная мера позволит продвигать через этнических казахов национальную культуру, расширить образовательные связи и наладить взаимодействие по ведению бизнеса, в том числе в Республике Казахстан.</w:t>
      </w:r>
    </w:p>
    <w:bookmarkEnd w:id="271"/>
    <w:bookmarkStart w:name="z280" w:id="272"/>
    <w:p>
      <w:pPr>
        <w:spacing w:after="0"/>
        <w:ind w:left="0"/>
        <w:jc w:val="both"/>
      </w:pPr>
      <w:r>
        <w:rPr>
          <w:rFonts w:ascii="Times New Roman"/>
          <w:b w:val="false"/>
          <w:i w:val="false"/>
          <w:color w:val="000000"/>
          <w:sz w:val="28"/>
        </w:rPr>
        <w:t>
      Введение бизнес- и культурных грантов для этнических казахов, проживающих за рубежом, расширит межстрановой обмен за счет стимулирования казахов по получению мер поддержки в сфере культуры, образования и совместного бизнеса, а также они станут проводниками казахстанских ценностей за рубежом.</w:t>
      </w:r>
    </w:p>
    <w:bookmarkEnd w:id="272"/>
    <w:bookmarkStart w:name="z281" w:id="273"/>
    <w:p>
      <w:pPr>
        <w:spacing w:after="0"/>
        <w:ind w:left="0"/>
        <w:jc w:val="both"/>
      </w:pPr>
      <w:r>
        <w:rPr>
          <w:rFonts w:ascii="Times New Roman"/>
          <w:b w:val="false"/>
          <w:i w:val="false"/>
          <w:color w:val="000000"/>
          <w:sz w:val="28"/>
        </w:rPr>
        <w:t>
      Инициатива 16: пересмотр политики расселения кандасов.</w:t>
      </w:r>
    </w:p>
    <w:bookmarkEnd w:id="273"/>
    <w:bookmarkStart w:name="z282" w:id="274"/>
    <w:p>
      <w:pPr>
        <w:spacing w:after="0"/>
        <w:ind w:left="0"/>
        <w:jc w:val="both"/>
      </w:pPr>
      <w:r>
        <w:rPr>
          <w:rFonts w:ascii="Times New Roman"/>
          <w:b w:val="false"/>
          <w:i w:val="false"/>
          <w:color w:val="000000"/>
          <w:sz w:val="28"/>
        </w:rPr>
        <w:t xml:space="preserve">
      Будет внедрен принцип "одного окна" для этнических казахов, изъявивших желание переехать на историческую Родину. При этом функцию "одного окна" будут выполнять загранучреждения Республики Казахстан. </w:t>
      </w:r>
    </w:p>
    <w:bookmarkEnd w:id="274"/>
    <w:bookmarkStart w:name="z283" w:id="275"/>
    <w:p>
      <w:pPr>
        <w:spacing w:after="0"/>
        <w:ind w:left="0"/>
        <w:jc w:val="both"/>
      </w:pPr>
      <w:r>
        <w:rPr>
          <w:rFonts w:ascii="Times New Roman"/>
          <w:b w:val="false"/>
          <w:i w:val="false"/>
          <w:color w:val="000000"/>
          <w:sz w:val="28"/>
        </w:rPr>
        <w:t xml:space="preserve">
      Этнические казахи, обратившиеся в загранучреждения Республики Казахстан, будут получать не только визу для въезда, но и решение о предоставлении им статуса "кандаса", территорию расселения и информацию о видах государственной поддержки, предоставляемой в местах расселения, а также приоритетных секторах экономики и программах, направленных на развитие предпринимательской деятельности в Республике Казахстан. </w:t>
      </w:r>
    </w:p>
    <w:bookmarkEnd w:id="275"/>
    <w:bookmarkStart w:name="z284" w:id="276"/>
    <w:p>
      <w:pPr>
        <w:spacing w:after="0"/>
        <w:ind w:left="0"/>
        <w:jc w:val="both"/>
      </w:pPr>
      <w:r>
        <w:rPr>
          <w:rFonts w:ascii="Times New Roman"/>
          <w:b w:val="false"/>
          <w:i w:val="false"/>
          <w:color w:val="000000"/>
          <w:sz w:val="28"/>
        </w:rPr>
        <w:t>
      В целях оптимального расселения будет разработана "Интерактивная карта расселения кандасов" в разрезе регионов (по районам и населенным пунктам) с ранжированием по зонам.</w:t>
      </w:r>
    </w:p>
    <w:bookmarkEnd w:id="276"/>
    <w:bookmarkStart w:name="z285" w:id="277"/>
    <w:p>
      <w:pPr>
        <w:spacing w:after="0"/>
        <w:ind w:left="0"/>
        <w:jc w:val="both"/>
      </w:pPr>
      <w:r>
        <w:rPr>
          <w:rFonts w:ascii="Times New Roman"/>
          <w:b w:val="false"/>
          <w:i w:val="false"/>
          <w:color w:val="000000"/>
          <w:sz w:val="28"/>
        </w:rPr>
        <w:t>
      Пятое направление – выполнение международных обязательств по работе с беженцами, лицами, ищущими убежище, а также лицами без гражданства и оказание помощи беженцам, лицам, ищущим убежища, и лицам без гражданства на территории Республики Казахстан, принимая во внимание вопросы национальной безопасности, в соответствии с положениями Конвенции 1951 года и Протокола 1967 года, общепризнанными принципами и нормами международного права и конвенций, участницей которых является Республика Казахстан, а также законодательством Республики Казахстан.</w:t>
      </w:r>
    </w:p>
    <w:bookmarkEnd w:id="277"/>
    <w:bookmarkStart w:name="z286" w:id="278"/>
    <w:p>
      <w:pPr>
        <w:spacing w:after="0"/>
        <w:ind w:left="0"/>
        <w:jc w:val="both"/>
      </w:pPr>
      <w:r>
        <w:rPr>
          <w:rFonts w:ascii="Times New Roman"/>
          <w:b w:val="false"/>
          <w:i w:val="false"/>
          <w:color w:val="000000"/>
          <w:sz w:val="28"/>
        </w:rPr>
        <w:t>
      Нестабильная геополитическая ситуация, а также прохождение глобальных транспортных коридоров по территории Республики Казахстан предполагают необходимость принятия исчерпывающих мер по исполнению международных обязательств по вопросам беженцев. В этой связи предполагается реализация ряда инициатив.</w:t>
      </w:r>
    </w:p>
    <w:bookmarkEnd w:id="278"/>
    <w:bookmarkStart w:name="z287" w:id="279"/>
    <w:p>
      <w:pPr>
        <w:spacing w:after="0"/>
        <w:ind w:left="0"/>
        <w:jc w:val="both"/>
      </w:pPr>
      <w:r>
        <w:rPr>
          <w:rFonts w:ascii="Times New Roman"/>
          <w:b w:val="false"/>
          <w:i w:val="false"/>
          <w:color w:val="000000"/>
          <w:sz w:val="28"/>
        </w:rPr>
        <w:t>
      Инициатива 17: поддержка и содействие работе Многостранового Представительства Управления Верховного комиссара ООН по делам беженцев в городе Алматы</w:t>
      </w:r>
    </w:p>
    <w:bookmarkEnd w:id="279"/>
    <w:bookmarkStart w:name="z288" w:id="280"/>
    <w:p>
      <w:pPr>
        <w:spacing w:after="0"/>
        <w:ind w:left="0"/>
        <w:jc w:val="both"/>
      </w:pPr>
      <w:r>
        <w:rPr>
          <w:rFonts w:ascii="Times New Roman"/>
          <w:b w:val="false"/>
          <w:i w:val="false"/>
          <w:color w:val="000000"/>
          <w:sz w:val="28"/>
        </w:rPr>
        <w:t>
      Будут приняты меры по укреплению сотрудничества и развитию совместных усилий с Многострановым Представительством Управления Верховного комиссара ООН по делам беженцев в городе Алматы с основными задачами по содействию защите прав и поддержке беженцев, лиц, ищущих убежища, и лиц без гражданства.</w:t>
      </w:r>
    </w:p>
    <w:bookmarkEnd w:id="280"/>
    <w:bookmarkStart w:name="z289" w:id="281"/>
    <w:p>
      <w:pPr>
        <w:spacing w:after="0"/>
        <w:ind w:left="0"/>
        <w:jc w:val="both"/>
      </w:pPr>
      <w:r>
        <w:rPr>
          <w:rFonts w:ascii="Times New Roman"/>
          <w:b w:val="false"/>
          <w:i w:val="false"/>
          <w:color w:val="000000"/>
          <w:sz w:val="28"/>
        </w:rPr>
        <w:t xml:space="preserve">
      Инициатива 18: создание гуманитарного резерва в соответствии со стандартами ООН. </w:t>
      </w:r>
    </w:p>
    <w:bookmarkEnd w:id="281"/>
    <w:bookmarkStart w:name="z290" w:id="282"/>
    <w:p>
      <w:pPr>
        <w:spacing w:after="0"/>
        <w:ind w:left="0"/>
        <w:jc w:val="both"/>
      </w:pPr>
      <w:r>
        <w:rPr>
          <w:rFonts w:ascii="Times New Roman"/>
          <w:b w:val="false"/>
          <w:i w:val="false"/>
          <w:color w:val="000000"/>
          <w:sz w:val="28"/>
        </w:rPr>
        <w:t xml:space="preserve">
      Планируется создание отдельного резерва для поддержки беженцев в структуре Государственного материального резерва в соответствии со стандартами ООН с возможностью использования для нужд ООН и пополнения из внебюджетных источников, включая фонды ООН. </w:t>
      </w:r>
    </w:p>
    <w:bookmarkEnd w:id="282"/>
    <w:bookmarkStart w:name="z291" w:id="283"/>
    <w:p>
      <w:pPr>
        <w:spacing w:after="0"/>
        <w:ind w:left="0"/>
        <w:jc w:val="both"/>
      </w:pPr>
      <w:r>
        <w:rPr>
          <w:rFonts w:ascii="Times New Roman"/>
          <w:b w:val="false"/>
          <w:i w:val="false"/>
          <w:color w:val="000000"/>
          <w:sz w:val="28"/>
        </w:rPr>
        <w:t>
      Инициатива 19: имплементация международных обязательств по беженцам и заключение международных договоров по защите прав лиц без гражданства в Казахстане.</w:t>
      </w:r>
    </w:p>
    <w:bookmarkEnd w:id="283"/>
    <w:bookmarkStart w:name="z292" w:id="284"/>
    <w:p>
      <w:pPr>
        <w:spacing w:after="0"/>
        <w:ind w:left="0"/>
        <w:jc w:val="both"/>
      </w:pPr>
      <w:r>
        <w:rPr>
          <w:rFonts w:ascii="Times New Roman"/>
          <w:b w:val="false"/>
          <w:i w:val="false"/>
          <w:color w:val="000000"/>
          <w:sz w:val="28"/>
        </w:rPr>
        <w:t>
      Предполагаются гармонизация национального законодательства в соответствии с положениями Конвенции 1951 года о статусе беженцев и Протокола к ней 1967 года и рассмотрение вопроса о целесообразности присоединения к Конвенции 1954 года о статусе апатридов и Конвенции 1961 года о сокращении лиц без гражданства.</w:t>
      </w:r>
    </w:p>
    <w:bookmarkEnd w:id="284"/>
    <w:bookmarkStart w:name="z293" w:id="285"/>
    <w:p>
      <w:pPr>
        <w:spacing w:after="0"/>
        <w:ind w:left="0"/>
        <w:jc w:val="both"/>
      </w:pPr>
      <w:r>
        <w:rPr>
          <w:rFonts w:ascii="Times New Roman"/>
          <w:b w:val="false"/>
          <w:i w:val="false"/>
          <w:color w:val="000000"/>
          <w:sz w:val="28"/>
        </w:rPr>
        <w:t>
      Шестое направление – защита прав трудовых мигрантов (эмигранты), являющихся гражданами Казахстана.</w:t>
      </w:r>
    </w:p>
    <w:bookmarkEnd w:id="285"/>
    <w:bookmarkStart w:name="z294" w:id="286"/>
    <w:p>
      <w:pPr>
        <w:spacing w:after="0"/>
        <w:ind w:left="0"/>
        <w:jc w:val="both"/>
      </w:pPr>
      <w:r>
        <w:rPr>
          <w:rFonts w:ascii="Times New Roman"/>
          <w:b w:val="false"/>
          <w:i w:val="false"/>
          <w:color w:val="000000"/>
          <w:sz w:val="28"/>
        </w:rPr>
        <w:t>
      В условиях глобализации трудовая эмиграция рассматривается как данность, присущая всем открытым экономикам. Задача государства сводится к защите прав своих граждан, работающих за рубежом, и использованию отдельных категорий эмигрантов (высококвалифицированных работников) как ресурсов развития и носителей инновационных знаний.</w:t>
      </w:r>
    </w:p>
    <w:bookmarkEnd w:id="286"/>
    <w:bookmarkStart w:name="z295" w:id="287"/>
    <w:p>
      <w:pPr>
        <w:spacing w:after="0"/>
        <w:ind w:left="0"/>
        <w:jc w:val="both"/>
      </w:pPr>
      <w:r>
        <w:rPr>
          <w:rFonts w:ascii="Times New Roman"/>
          <w:b w:val="false"/>
          <w:i w:val="false"/>
          <w:color w:val="000000"/>
          <w:sz w:val="28"/>
        </w:rPr>
        <w:t>
      Инициатива 20: Легальная трудовая миграция.</w:t>
      </w:r>
    </w:p>
    <w:bookmarkEnd w:id="287"/>
    <w:bookmarkStart w:name="z296" w:id="288"/>
    <w:p>
      <w:pPr>
        <w:spacing w:after="0"/>
        <w:ind w:left="0"/>
        <w:jc w:val="both"/>
      </w:pPr>
      <w:r>
        <w:rPr>
          <w:rFonts w:ascii="Times New Roman"/>
          <w:b w:val="false"/>
          <w:i w:val="false"/>
          <w:color w:val="000000"/>
          <w:sz w:val="28"/>
        </w:rPr>
        <w:t>
      Обеспечение легальной трудовой миграции эмигрантов из Казахстана на первом этапе будет предусмотрено за счет реализации Плана организационных мероприятий (Дорожная карта) по активизации работы в сфере трудовой миграции населения на 2021 – 2023 годы.</w:t>
      </w:r>
    </w:p>
    <w:bookmarkEnd w:id="288"/>
    <w:bookmarkStart w:name="z297" w:id="289"/>
    <w:p>
      <w:pPr>
        <w:spacing w:after="0"/>
        <w:ind w:left="0"/>
        <w:jc w:val="both"/>
      </w:pPr>
      <w:r>
        <w:rPr>
          <w:rFonts w:ascii="Times New Roman"/>
          <w:b w:val="false"/>
          <w:i w:val="false"/>
          <w:color w:val="000000"/>
          <w:sz w:val="28"/>
        </w:rPr>
        <w:t>
      Дорожная карта содержит организационные, подготовительные и практические мероприятия, конечной целью которых является создание условий для подписания соглашений, направленных на обеспечение условий для трудоустройства и защиты прав трудящихся мигрантов из Республики Казахстан.</w:t>
      </w:r>
    </w:p>
    <w:bookmarkEnd w:id="289"/>
    <w:bookmarkStart w:name="z298" w:id="290"/>
    <w:p>
      <w:pPr>
        <w:spacing w:after="0"/>
        <w:ind w:left="0"/>
        <w:jc w:val="both"/>
      </w:pPr>
      <w:r>
        <w:rPr>
          <w:rFonts w:ascii="Times New Roman"/>
          <w:b w:val="false"/>
          <w:i w:val="false"/>
          <w:color w:val="000000"/>
          <w:sz w:val="28"/>
        </w:rPr>
        <w:t>
      Будут изучены вопросы содействия казахстанцам в трудоустройстве у иностранных работодателей и помощи в получении разрешения на трудовую деятельность вне Казахстана с определением Министерства труда и социальной защиты населения как ответственного государственного органа.</w:t>
      </w:r>
    </w:p>
    <w:bookmarkEnd w:id="290"/>
    <w:bookmarkStart w:name="z299" w:id="291"/>
    <w:p>
      <w:pPr>
        <w:spacing w:after="0"/>
        <w:ind w:left="0"/>
        <w:jc w:val="both"/>
      </w:pPr>
      <w:r>
        <w:rPr>
          <w:rFonts w:ascii="Times New Roman"/>
          <w:b w:val="false"/>
          <w:i w:val="false"/>
          <w:color w:val="000000"/>
          <w:sz w:val="28"/>
        </w:rPr>
        <w:t>
      В целях качественного исполнения мер по защите социально-трудовых прав граждан за рубежом функция Министерства труда и социальной защиты населения будет дополнена компетенцией по разработке и утверждению порядка и условий оказания посреднической помощи гражданам по трудоустройству за рубежом.</w:t>
      </w:r>
    </w:p>
    <w:bookmarkEnd w:id="291"/>
    <w:bookmarkStart w:name="z300" w:id="292"/>
    <w:p>
      <w:pPr>
        <w:spacing w:after="0"/>
        <w:ind w:left="0"/>
        <w:jc w:val="both"/>
      </w:pPr>
      <w:r>
        <w:rPr>
          <w:rFonts w:ascii="Times New Roman"/>
          <w:b w:val="false"/>
          <w:i w:val="false"/>
          <w:color w:val="000000"/>
          <w:sz w:val="28"/>
        </w:rPr>
        <w:t>
      Планируются принятие мер поддержки при заключении трудовых контрактов (договоров) с иностранными работодателями и обеспечение защиты прав, условий труда соотечественников при работе за рубежом.</w:t>
      </w:r>
    </w:p>
    <w:bookmarkEnd w:id="292"/>
    <w:bookmarkStart w:name="z301" w:id="293"/>
    <w:p>
      <w:pPr>
        <w:spacing w:after="0"/>
        <w:ind w:left="0"/>
        <w:jc w:val="both"/>
      </w:pPr>
      <w:r>
        <w:rPr>
          <w:rFonts w:ascii="Times New Roman"/>
          <w:b w:val="false"/>
          <w:i w:val="false"/>
          <w:color w:val="000000"/>
          <w:sz w:val="28"/>
        </w:rPr>
        <w:t>
      Будут пересмотрены механизмы регулирования деятельности частных агентств занятости в части организации трудовой деятельности граждан Казахстана за рубежом.</w:t>
      </w:r>
    </w:p>
    <w:bookmarkEnd w:id="293"/>
    <w:bookmarkStart w:name="z302" w:id="294"/>
    <w:p>
      <w:pPr>
        <w:spacing w:after="0"/>
        <w:ind w:left="0"/>
        <w:jc w:val="both"/>
      </w:pPr>
      <w:r>
        <w:rPr>
          <w:rFonts w:ascii="Times New Roman"/>
          <w:b w:val="false"/>
          <w:i w:val="false"/>
          <w:color w:val="000000"/>
          <w:sz w:val="28"/>
        </w:rPr>
        <w:t>
      Также будет разработано мобильное приложение для казахстанских трудовых эмигрантов, предусматривающее различные справочные материалы о стране пребывания, чат группы соотечественников, вакансии страны пребывания (с указанием необходимой квалификации), возможность денежных переводов, контакты служб, предоставляющих помощь гражданам, оказавшимся в трудной жизненной ситуации, и т.д.</w:t>
      </w:r>
    </w:p>
    <w:bookmarkEnd w:id="294"/>
    <w:bookmarkStart w:name="z303" w:id="295"/>
    <w:p>
      <w:pPr>
        <w:spacing w:after="0"/>
        <w:ind w:left="0"/>
        <w:jc w:val="both"/>
      </w:pPr>
      <w:r>
        <w:rPr>
          <w:rFonts w:ascii="Times New Roman"/>
          <w:b w:val="false"/>
          <w:i w:val="false"/>
          <w:color w:val="000000"/>
          <w:sz w:val="28"/>
        </w:rPr>
        <w:t>
      Разработка механизмов взаимодействия с высококвалифицированными соотечественниками – трудовыми эмигрантами для использования их потенциала в развитии национальной экономики.</w:t>
      </w:r>
    </w:p>
    <w:bookmarkEnd w:id="295"/>
    <w:bookmarkStart w:name="z304" w:id="296"/>
    <w:p>
      <w:pPr>
        <w:spacing w:after="0"/>
        <w:ind w:left="0"/>
        <w:jc w:val="both"/>
      </w:pPr>
      <w:r>
        <w:rPr>
          <w:rFonts w:ascii="Times New Roman"/>
          <w:b w:val="false"/>
          <w:i w:val="false"/>
          <w:color w:val="000000"/>
          <w:sz w:val="28"/>
        </w:rPr>
        <w:t>
      Инициатива 21: подписание двухсторонних соглашений по защите трудовых прав казахстанцев со странами, привлекающими значительное число казахстанских граждан.</w:t>
      </w:r>
    </w:p>
    <w:bookmarkEnd w:id="296"/>
    <w:bookmarkStart w:name="z305" w:id="297"/>
    <w:p>
      <w:pPr>
        <w:spacing w:after="0"/>
        <w:ind w:left="0"/>
        <w:jc w:val="both"/>
      </w:pPr>
      <w:r>
        <w:rPr>
          <w:rFonts w:ascii="Times New Roman"/>
          <w:b w:val="false"/>
          <w:i w:val="false"/>
          <w:color w:val="000000"/>
          <w:sz w:val="28"/>
        </w:rPr>
        <w:t>
      Будут проработаны вопросы с Объединенными Арабскими Эмиратами (далее – ОАЭ), Государством Катар (далее – Катар), Республикой Корея и другими странами с большим количеством трудовых эмигрантов из Казахстана по заключению соглашений, направленных на обеспечение условий для трудоустройства и защиты прав трудящихся мигрантов.</w:t>
      </w:r>
    </w:p>
    <w:bookmarkEnd w:id="297"/>
    <w:bookmarkStart w:name="z306" w:id="298"/>
    <w:p>
      <w:pPr>
        <w:spacing w:after="0"/>
        <w:ind w:left="0"/>
        <w:jc w:val="both"/>
      </w:pPr>
      <w:r>
        <w:rPr>
          <w:rFonts w:ascii="Times New Roman"/>
          <w:b w:val="false"/>
          <w:i w:val="false"/>
          <w:color w:val="000000"/>
          <w:sz w:val="28"/>
        </w:rPr>
        <w:t>
      Инициатива 22: центры взаимопомощи трудовых мигрантов.</w:t>
      </w:r>
    </w:p>
    <w:bookmarkEnd w:id="298"/>
    <w:bookmarkStart w:name="z307" w:id="299"/>
    <w:p>
      <w:pPr>
        <w:spacing w:after="0"/>
        <w:ind w:left="0"/>
        <w:jc w:val="both"/>
      </w:pPr>
      <w:r>
        <w:rPr>
          <w:rFonts w:ascii="Times New Roman"/>
          <w:b w:val="false"/>
          <w:i w:val="false"/>
          <w:color w:val="000000"/>
          <w:sz w:val="28"/>
        </w:rPr>
        <w:t>
      Будет организовано содействие в функционировании общественных организаций по взаимопомощи в странах пребывания трудовых эмигрантов из Казахстана через казахские общины и уполномоченные организации.</w:t>
      </w:r>
    </w:p>
    <w:bookmarkEnd w:id="299"/>
    <w:bookmarkStart w:name="z308" w:id="300"/>
    <w:p>
      <w:pPr>
        <w:spacing w:after="0"/>
        <w:ind w:left="0"/>
        <w:jc w:val="both"/>
      </w:pPr>
      <w:r>
        <w:rPr>
          <w:rFonts w:ascii="Times New Roman"/>
          <w:b w:val="false"/>
          <w:i w:val="false"/>
          <w:color w:val="000000"/>
          <w:sz w:val="28"/>
        </w:rPr>
        <w:t>
      Эта мера позволит обеспечить защиту трудовых прав казахстанских эмигрантов, вовлечь казахские общины по обеспечению оказания правовой помощи, взаимопомощи по возврату эмигрантов на родину, находящихся в трудной жизненной ситуации.</w:t>
      </w:r>
    </w:p>
    <w:bookmarkEnd w:id="300"/>
    <w:bookmarkStart w:name="z309" w:id="301"/>
    <w:p>
      <w:pPr>
        <w:spacing w:after="0"/>
        <w:ind w:left="0"/>
        <w:jc w:val="both"/>
      </w:pPr>
      <w:r>
        <w:rPr>
          <w:rFonts w:ascii="Times New Roman"/>
          <w:b w:val="false"/>
          <w:i w:val="false"/>
          <w:color w:val="000000"/>
          <w:sz w:val="28"/>
        </w:rPr>
        <w:t>
      Седьмое направление миграционной политики – стимулирование внутренней мобильности казахстанцев для выравнивания демографических дисбалансов между трудоизбыточными и трудодефицитными регионами за счет пересмотра программ переселения.</w:t>
      </w:r>
    </w:p>
    <w:bookmarkEnd w:id="301"/>
    <w:bookmarkStart w:name="z310" w:id="302"/>
    <w:p>
      <w:pPr>
        <w:spacing w:after="0"/>
        <w:ind w:left="0"/>
        <w:jc w:val="both"/>
      </w:pPr>
      <w:r>
        <w:rPr>
          <w:rFonts w:ascii="Times New Roman"/>
          <w:b w:val="false"/>
          <w:i w:val="false"/>
          <w:color w:val="000000"/>
          <w:sz w:val="28"/>
        </w:rPr>
        <w:t>
      Суть обновленной программы – организация регулируемого перемещения граждан в северные и центральные регионы с созданием рабочих мест через трансферт и расширение действующих бизнес-проектов, уже основанных в других областях страны.</w:t>
      </w:r>
    </w:p>
    <w:bookmarkEnd w:id="302"/>
    <w:bookmarkStart w:name="z311" w:id="303"/>
    <w:p>
      <w:pPr>
        <w:spacing w:after="0"/>
        <w:ind w:left="0"/>
        <w:jc w:val="both"/>
      </w:pPr>
      <w:r>
        <w:rPr>
          <w:rFonts w:ascii="Times New Roman"/>
          <w:b w:val="false"/>
          <w:i w:val="false"/>
          <w:color w:val="000000"/>
          <w:sz w:val="28"/>
        </w:rPr>
        <w:t>
      Инициатива 23: сертификат экономической мобильности.</w:t>
      </w:r>
    </w:p>
    <w:bookmarkEnd w:id="303"/>
    <w:bookmarkStart w:name="z312" w:id="304"/>
    <w:p>
      <w:pPr>
        <w:spacing w:after="0"/>
        <w:ind w:left="0"/>
        <w:jc w:val="both"/>
      </w:pPr>
      <w:r>
        <w:rPr>
          <w:rFonts w:ascii="Times New Roman"/>
          <w:b w:val="false"/>
          <w:i w:val="false"/>
          <w:color w:val="000000"/>
          <w:sz w:val="28"/>
        </w:rPr>
        <w:t>
      Будет внедрен сертификат экономической мобильности с правом на финансовую помощь в размере 50 % от стоимости жилья на новом месте для переселенцев при наличии подтвержденного работодателем факта трудоустройства. Эта сумма может быть направлена на строительство или покупку жилья, либо на внесение первоначального взноса в АО "Отбасы банк".</w:t>
      </w:r>
    </w:p>
    <w:bookmarkEnd w:id="304"/>
    <w:bookmarkStart w:name="z313" w:id="305"/>
    <w:p>
      <w:pPr>
        <w:spacing w:after="0"/>
        <w:ind w:left="0"/>
        <w:jc w:val="both"/>
      </w:pPr>
      <w:r>
        <w:rPr>
          <w:rFonts w:ascii="Times New Roman"/>
          <w:b w:val="false"/>
          <w:i w:val="false"/>
          <w:color w:val="000000"/>
          <w:sz w:val="28"/>
        </w:rPr>
        <w:t>
      Также предполагается принятие дополнительных прямых и косвенных мер стимулирования работодателей к найму переселенцев из трудоизбыточных регионов.</w:t>
      </w:r>
    </w:p>
    <w:bookmarkEnd w:id="305"/>
    <w:bookmarkStart w:name="z314" w:id="306"/>
    <w:p>
      <w:pPr>
        <w:spacing w:after="0"/>
        <w:ind w:left="0"/>
        <w:jc w:val="both"/>
      </w:pPr>
      <w:r>
        <w:rPr>
          <w:rFonts w:ascii="Times New Roman"/>
          <w:b w:val="false"/>
          <w:i w:val="false"/>
          <w:color w:val="000000"/>
          <w:sz w:val="28"/>
        </w:rPr>
        <w:t xml:space="preserve">
      Сертификат экономической мобильности будет предоставляться взамен действующих льгот по выплате субсидий по найму жилья и оплате коммунальных расходов для переселенцев и кандасов, участвующих в государственных мерах по стимулированию добровольного переселения. </w:t>
      </w:r>
    </w:p>
    <w:bookmarkEnd w:id="306"/>
    <w:bookmarkStart w:name="z315" w:id="307"/>
    <w:p>
      <w:pPr>
        <w:spacing w:after="0"/>
        <w:ind w:left="0"/>
        <w:jc w:val="both"/>
      </w:pPr>
      <w:r>
        <w:rPr>
          <w:rFonts w:ascii="Times New Roman"/>
          <w:b w:val="false"/>
          <w:i w:val="false"/>
          <w:color w:val="000000"/>
          <w:sz w:val="28"/>
        </w:rPr>
        <w:t>
      Инициатива 24: внутренняя экономическая мобильность.</w:t>
      </w:r>
    </w:p>
    <w:bookmarkEnd w:id="307"/>
    <w:bookmarkStart w:name="z316" w:id="308"/>
    <w:p>
      <w:pPr>
        <w:spacing w:after="0"/>
        <w:ind w:left="0"/>
        <w:jc w:val="both"/>
      </w:pPr>
      <w:r>
        <w:rPr>
          <w:rFonts w:ascii="Times New Roman"/>
          <w:b w:val="false"/>
          <w:i w:val="false"/>
          <w:color w:val="000000"/>
          <w:sz w:val="28"/>
        </w:rPr>
        <w:t>
      Будет разработана и реализована региональная Дорожная карта по стимулированию переселения, направленная на создание полюсов экономического роста за пределами основных агломераций (Астана, Алматы, Шымкент), посредством:</w:t>
      </w:r>
    </w:p>
    <w:bookmarkEnd w:id="308"/>
    <w:bookmarkStart w:name="z317" w:id="309"/>
    <w:p>
      <w:pPr>
        <w:spacing w:after="0"/>
        <w:ind w:left="0"/>
        <w:jc w:val="both"/>
      </w:pPr>
      <w:r>
        <w:rPr>
          <w:rFonts w:ascii="Times New Roman"/>
          <w:b w:val="false"/>
          <w:i w:val="false"/>
          <w:color w:val="000000"/>
          <w:sz w:val="28"/>
        </w:rPr>
        <w:t>
      развития приоритетных секторов экономики и видов производств, требующих привлечения дополнительной рабочей силы;</w:t>
      </w:r>
    </w:p>
    <w:bookmarkEnd w:id="309"/>
    <w:bookmarkStart w:name="z318" w:id="310"/>
    <w:p>
      <w:pPr>
        <w:spacing w:after="0"/>
        <w:ind w:left="0"/>
        <w:jc w:val="both"/>
      </w:pPr>
      <w:r>
        <w:rPr>
          <w:rFonts w:ascii="Times New Roman"/>
          <w:b w:val="false"/>
          <w:i w:val="false"/>
          <w:color w:val="000000"/>
          <w:sz w:val="28"/>
        </w:rPr>
        <w:t>
      формирования кейса из лучших бизнес-проектов для северных и центральных регионов через соответствующий конкурс бизнес-идей, имеющих максимальный потенциал по созданию рабочих мест;</w:t>
      </w:r>
    </w:p>
    <w:bookmarkEnd w:id="310"/>
    <w:bookmarkStart w:name="z319" w:id="311"/>
    <w:p>
      <w:pPr>
        <w:spacing w:after="0"/>
        <w:ind w:left="0"/>
        <w:jc w:val="both"/>
      </w:pPr>
      <w:r>
        <w:rPr>
          <w:rFonts w:ascii="Times New Roman"/>
          <w:b w:val="false"/>
          <w:i w:val="false"/>
          <w:color w:val="000000"/>
          <w:sz w:val="28"/>
        </w:rPr>
        <w:t>
      адаптации положительного опыта Жамбылской области по повышению доходов сельского населения через льготное кредитование личных подсобных хозяйств по направлениям животноводства и растениеводства путем кооперации;</w:t>
      </w:r>
    </w:p>
    <w:bookmarkEnd w:id="311"/>
    <w:bookmarkStart w:name="z320" w:id="312"/>
    <w:p>
      <w:pPr>
        <w:spacing w:after="0"/>
        <w:ind w:left="0"/>
        <w:jc w:val="both"/>
      </w:pPr>
      <w:r>
        <w:rPr>
          <w:rFonts w:ascii="Times New Roman"/>
          <w:b w:val="false"/>
          <w:i w:val="false"/>
          <w:color w:val="000000"/>
          <w:sz w:val="28"/>
        </w:rPr>
        <w:t>
      создания центров адаптации и интеграции в регионах расселения для предоставления кандасам и переселенцам консультационных, информационных, переводческих и образовательных услуг;</w:t>
      </w:r>
    </w:p>
    <w:bookmarkEnd w:id="312"/>
    <w:bookmarkStart w:name="z321" w:id="313"/>
    <w:p>
      <w:pPr>
        <w:spacing w:after="0"/>
        <w:ind w:left="0"/>
        <w:jc w:val="both"/>
      </w:pPr>
      <w:r>
        <w:rPr>
          <w:rFonts w:ascii="Times New Roman"/>
          <w:b w:val="false"/>
          <w:i w:val="false"/>
          <w:color w:val="000000"/>
          <w:sz w:val="28"/>
        </w:rPr>
        <w:t>
      предоставления образовательных грантов, исходя из принципа территориального расселения.</w:t>
      </w:r>
    </w:p>
    <w:bookmarkEnd w:id="313"/>
    <w:bookmarkStart w:name="z322" w:id="314"/>
    <w:p>
      <w:pPr>
        <w:spacing w:after="0"/>
        <w:ind w:left="0"/>
        <w:jc w:val="both"/>
      </w:pPr>
      <w:r>
        <w:rPr>
          <w:rFonts w:ascii="Times New Roman"/>
          <w:b w:val="false"/>
          <w:i w:val="false"/>
          <w:color w:val="000000"/>
          <w:sz w:val="28"/>
        </w:rPr>
        <w:t>
      Информационное сопровождение реализации региональных дорожных карт предусматривает создание персонифицированной социальной рекламы для каждого региона страны, а также серию материалов в республиканских и региональных средствах массовой информации, в социальных сетях в рамках государственного информационного заказа.</w:t>
      </w:r>
    </w:p>
    <w:bookmarkEnd w:id="314"/>
    <w:bookmarkStart w:name="z323" w:id="315"/>
    <w:p>
      <w:pPr>
        <w:spacing w:after="0"/>
        <w:ind w:left="0"/>
        <w:jc w:val="both"/>
      </w:pPr>
      <w:r>
        <w:rPr>
          <w:rFonts w:ascii="Times New Roman"/>
          <w:b w:val="false"/>
          <w:i w:val="false"/>
          <w:color w:val="000000"/>
          <w:sz w:val="28"/>
        </w:rPr>
        <w:t>
      Инициатива 25: покрытие дефицита кадров в селах.</w:t>
      </w:r>
    </w:p>
    <w:bookmarkEnd w:id="315"/>
    <w:bookmarkStart w:name="z324" w:id="316"/>
    <w:p>
      <w:pPr>
        <w:spacing w:after="0"/>
        <w:ind w:left="0"/>
        <w:jc w:val="both"/>
      </w:pPr>
      <w:r>
        <w:rPr>
          <w:rFonts w:ascii="Times New Roman"/>
          <w:b w:val="false"/>
          <w:i w:val="false"/>
          <w:color w:val="000000"/>
          <w:sz w:val="28"/>
        </w:rPr>
        <w:t>
      Планируется повысить привлекательность осуществления трудовой деятельности в сельской местности для молодых специалистов путем принятия дополнительных стимулирующих мер социальной поддержки, что будет реализовано за счет установления дополнительной надбавки в рамках проекта "Молодежная практика" сверх заработной платы для молодых специалистов, привлекаемых для работы в сельскую местность</w:t>
      </w:r>
    </w:p>
    <w:bookmarkEnd w:id="316"/>
    <w:bookmarkStart w:name="z325" w:id="317"/>
    <w:p>
      <w:pPr>
        <w:spacing w:after="0"/>
        <w:ind w:left="0"/>
        <w:jc w:val="both"/>
      </w:pPr>
      <w:r>
        <w:rPr>
          <w:rFonts w:ascii="Times New Roman"/>
          <w:b w:val="false"/>
          <w:i w:val="false"/>
          <w:color w:val="000000"/>
          <w:sz w:val="28"/>
        </w:rPr>
        <w:t>
      Это позволит обеспечить привлечение молодежи для работы в сельской местности, переток молодежи в северные и восточные регионы страны, заполнение населенных пунктов в приграничных территориях, возрождение сел, находящихся на грани закрытия, сохранение социальной и инженерной инфраструктуры малых сел.</w:t>
      </w:r>
    </w:p>
    <w:bookmarkEnd w:id="317"/>
    <w:bookmarkStart w:name="z326" w:id="318"/>
    <w:p>
      <w:pPr>
        <w:spacing w:after="0"/>
        <w:ind w:left="0"/>
        <w:jc w:val="both"/>
      </w:pPr>
      <w:r>
        <w:rPr>
          <w:rFonts w:ascii="Times New Roman"/>
          <w:b w:val="false"/>
          <w:i w:val="false"/>
          <w:color w:val="000000"/>
          <w:sz w:val="28"/>
        </w:rPr>
        <w:t>
      Инициатива 26: центр трудовой мобильности.</w:t>
      </w:r>
    </w:p>
    <w:bookmarkEnd w:id="318"/>
    <w:bookmarkStart w:name="z327" w:id="319"/>
    <w:p>
      <w:pPr>
        <w:spacing w:after="0"/>
        <w:ind w:left="0"/>
        <w:jc w:val="both"/>
      </w:pPr>
      <w:r>
        <w:rPr>
          <w:rFonts w:ascii="Times New Roman"/>
          <w:b w:val="false"/>
          <w:i w:val="false"/>
          <w:color w:val="000000"/>
          <w:sz w:val="28"/>
        </w:rPr>
        <w:t xml:space="preserve">
      Будут созданы региональные центры трудовой мобильности для разработки прогнозных сценариев развития событий на кратко-, средне- и долгосрочный периоды. </w:t>
      </w:r>
    </w:p>
    <w:bookmarkEnd w:id="319"/>
    <w:bookmarkStart w:name="z328" w:id="320"/>
    <w:p>
      <w:pPr>
        <w:spacing w:after="0"/>
        <w:ind w:left="0"/>
        <w:jc w:val="both"/>
      </w:pPr>
      <w:r>
        <w:rPr>
          <w:rFonts w:ascii="Times New Roman"/>
          <w:b w:val="false"/>
          <w:i w:val="false"/>
          <w:color w:val="000000"/>
          <w:sz w:val="28"/>
        </w:rPr>
        <w:t>
      Центры трудовой мобильности будут созданы на региональном уровне для организации, координации работы и обеспечения реализации миграционных мероприятий на местах.</w:t>
      </w:r>
    </w:p>
    <w:bookmarkEnd w:id="320"/>
    <w:bookmarkStart w:name="z329" w:id="321"/>
    <w:p>
      <w:pPr>
        <w:spacing w:after="0"/>
        <w:ind w:left="0"/>
        <w:jc w:val="left"/>
      </w:pPr>
      <w:r>
        <w:rPr>
          <w:rFonts w:ascii="Times New Roman"/>
          <w:b/>
          <w:i w:val="false"/>
          <w:color w:val="000000"/>
        </w:rPr>
        <w:t xml:space="preserve"> Раздел 6. Целевые индикаторы и ожидаемые результаты</w:t>
      </w:r>
    </w:p>
    <w:bookmarkEnd w:id="321"/>
    <w:bookmarkStart w:name="z330" w:id="322"/>
    <w:p>
      <w:pPr>
        <w:spacing w:after="0"/>
        <w:ind w:left="0"/>
        <w:jc w:val="both"/>
      </w:pPr>
      <w:r>
        <w:rPr>
          <w:rFonts w:ascii="Times New Roman"/>
          <w:b w:val="false"/>
          <w:i w:val="false"/>
          <w:color w:val="000000"/>
          <w:sz w:val="28"/>
        </w:rPr>
        <w:t>
      Целями миграционной политики Республики Казахстан являются эффективное законодательное регулирование и управление миграционными процессами, направленными на обеспечение общегосударственных приоритетов в области демографического, экономического, социального, политического и культурного развития Республики Казахстан.</w:t>
      </w:r>
    </w:p>
    <w:bookmarkEnd w:id="322"/>
    <w:bookmarkStart w:name="z331" w:id="323"/>
    <w:p>
      <w:pPr>
        <w:spacing w:after="0"/>
        <w:ind w:left="0"/>
        <w:jc w:val="both"/>
      </w:pPr>
      <w:r>
        <w:rPr>
          <w:rFonts w:ascii="Times New Roman"/>
          <w:b w:val="false"/>
          <w:i w:val="false"/>
          <w:color w:val="000000"/>
          <w:sz w:val="28"/>
        </w:rPr>
        <w:t xml:space="preserve">
      Достижение целей будет измеряться целевыми индикаторами,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настоящей Концепции.</w:t>
      </w:r>
    </w:p>
    <w:bookmarkEnd w:id="323"/>
    <w:bookmarkStart w:name="z332" w:id="324"/>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2028</w:t>
      </w:r>
      <w:r>
        <w:rPr>
          <w:rFonts w:ascii="Times New Roman"/>
          <w:b w:val="false"/>
          <w:i w:val="false"/>
          <w:color w:val="000000"/>
          <w:sz w:val="28"/>
        </w:rPr>
        <w:t xml:space="preserve"> </w:t>
      </w:r>
      <w:r>
        <w:rPr>
          <w:rFonts w:ascii="Times New Roman"/>
          <w:b/>
          <w:i w:val="false"/>
          <w:color w:val="000000"/>
          <w:sz w:val="28"/>
        </w:rPr>
        <w:t>году:</w:t>
      </w:r>
    </w:p>
    <w:bookmarkEnd w:id="324"/>
    <w:bookmarkStart w:name="z333" w:id="325"/>
    <w:p>
      <w:pPr>
        <w:spacing w:after="0"/>
        <w:ind w:left="0"/>
        <w:jc w:val="both"/>
      </w:pPr>
      <w:r>
        <w:rPr>
          <w:rFonts w:ascii="Times New Roman"/>
          <w:b w:val="false"/>
          <w:i w:val="false"/>
          <w:color w:val="000000"/>
          <w:sz w:val="28"/>
        </w:rPr>
        <w:t>
      1. Эффективное законодательное регулирование и управление миграционными процессами.</w:t>
      </w:r>
    </w:p>
    <w:bookmarkEnd w:id="325"/>
    <w:bookmarkStart w:name="z334" w:id="326"/>
    <w:p>
      <w:pPr>
        <w:spacing w:after="0"/>
        <w:ind w:left="0"/>
        <w:jc w:val="both"/>
      </w:pPr>
      <w:r>
        <w:rPr>
          <w:rFonts w:ascii="Times New Roman"/>
          <w:b w:val="false"/>
          <w:i w:val="false"/>
          <w:color w:val="000000"/>
          <w:sz w:val="28"/>
        </w:rPr>
        <w:t>
      2. Качественный рост уровня человеческого капитала в технической, образовательной и культурной сферах деятельности с дальнейшим потенциалом развития.</w:t>
      </w:r>
    </w:p>
    <w:bookmarkEnd w:id="326"/>
    <w:bookmarkStart w:name="z335" w:id="327"/>
    <w:p>
      <w:pPr>
        <w:spacing w:after="0"/>
        <w:ind w:left="0"/>
        <w:jc w:val="both"/>
      </w:pPr>
      <w:r>
        <w:rPr>
          <w:rFonts w:ascii="Times New Roman"/>
          <w:b w:val="false"/>
          <w:i w:val="false"/>
          <w:color w:val="000000"/>
          <w:sz w:val="28"/>
        </w:rPr>
        <w:t>
      3. Создание оптимальной модели стимулирования кандасов по выбору и проживанию в северном и центрально-восточном макрорегионе со 100 % интеграцией в казахстанское общество.</w:t>
      </w:r>
    </w:p>
    <w:bookmarkEnd w:id="327"/>
    <w:bookmarkStart w:name="z336" w:id="328"/>
    <w:p>
      <w:pPr>
        <w:spacing w:after="0"/>
        <w:ind w:left="0"/>
        <w:jc w:val="both"/>
      </w:pPr>
      <w:r>
        <w:rPr>
          <w:rFonts w:ascii="Times New Roman"/>
          <w:b w:val="false"/>
          <w:i w:val="false"/>
          <w:color w:val="000000"/>
          <w:sz w:val="28"/>
        </w:rPr>
        <w:t>
      4. Система защиты трудовых прав казахстанцев, работающих за рубежом, с охватом до 100 %.</w:t>
      </w:r>
    </w:p>
    <w:bookmarkEnd w:id="328"/>
    <w:bookmarkStart w:name="z337" w:id="329"/>
    <w:p>
      <w:pPr>
        <w:spacing w:after="0"/>
        <w:ind w:left="0"/>
        <w:jc w:val="both"/>
      </w:pPr>
      <w:r>
        <w:rPr>
          <w:rFonts w:ascii="Times New Roman"/>
          <w:b w:val="false"/>
          <w:i w:val="false"/>
          <w:color w:val="000000"/>
          <w:sz w:val="28"/>
        </w:rPr>
        <w:t>
      5. Сокращение дисбаланса миграционных показателей между северными и южными регионами до коэффициента с 1,75 в 2021 году до 1,65.</w:t>
      </w:r>
    </w:p>
    <w:bookmarkEnd w:id="329"/>
    <w:bookmarkStart w:name="z338" w:id="330"/>
    <w:p>
      <w:pPr>
        <w:spacing w:after="0"/>
        <w:ind w:left="0"/>
        <w:jc w:val="both"/>
      </w:pPr>
      <w:r>
        <w:rPr>
          <w:rFonts w:ascii="Times New Roman"/>
          <w:b w:val="false"/>
          <w:i w:val="false"/>
          <w:color w:val="000000"/>
          <w:sz w:val="28"/>
        </w:rPr>
        <w:t>
      6.  Электронная система учета и мониторинга трудовых мигрантов, работающих в Республике Казахстан, с охватом до 95 %.</w:t>
      </w:r>
    </w:p>
    <w:bookmarkEnd w:id="330"/>
    <w:bookmarkStart w:name="z339" w:id="331"/>
    <w:p>
      <w:pPr>
        <w:spacing w:after="0"/>
        <w:ind w:left="0"/>
        <w:jc w:val="both"/>
      </w:pPr>
      <w:r>
        <w:rPr>
          <w:rFonts w:ascii="Times New Roman"/>
          <w:b w:val="false"/>
          <w:i w:val="false"/>
          <w:color w:val="000000"/>
          <w:sz w:val="28"/>
        </w:rPr>
        <w:t>
      Примечание:</w:t>
      </w:r>
    </w:p>
    <w:bookmarkEnd w:id="331"/>
    <w:bookmarkStart w:name="z340" w:id="332"/>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миграционной политики Республики Казахстан на 2023 - 2027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Концепции.</w:t>
      </w:r>
    </w:p>
    <w:bookmarkEnd w:id="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Концепции миграционной </w:t>
            </w:r>
            <w:r>
              <w:br/>
            </w:r>
            <w:r>
              <w:rPr>
                <w:rFonts w:ascii="Times New Roman"/>
                <w:b w:val="false"/>
                <w:i w:val="false"/>
                <w:color w:val="000000"/>
                <w:sz w:val="20"/>
              </w:rPr>
              <w:t xml:space="preserve">политики Республики Казахстан </w:t>
            </w:r>
            <w:r>
              <w:br/>
            </w:r>
            <w:r>
              <w:rPr>
                <w:rFonts w:ascii="Times New Roman"/>
                <w:b w:val="false"/>
                <w:i w:val="false"/>
                <w:color w:val="000000"/>
                <w:sz w:val="20"/>
              </w:rPr>
              <w:t xml:space="preserve">на 2023 – 2027 годы </w:t>
            </w:r>
          </w:p>
        </w:tc>
      </w:tr>
    </w:tbl>
    <w:bookmarkStart w:name="z342" w:id="333"/>
    <w:p>
      <w:pPr>
        <w:spacing w:after="0"/>
        <w:ind w:left="0"/>
        <w:jc w:val="left"/>
      </w:pPr>
      <w:r>
        <w:rPr>
          <w:rFonts w:ascii="Times New Roman"/>
          <w:b/>
          <w:i w:val="false"/>
          <w:color w:val="000000"/>
        </w:rPr>
        <w:t xml:space="preserve"> Целевые индикаторы на 2023 – 2027 годы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внешней миграции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 МИД, акиматы областей, городов Астаны, Алматы и Шымкента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иностранных обучающихся от общей численности обучающихся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МТСЗН, МИД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виз для востребованных профессий (ежегодно)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тыс.</w:t>
            </w:r>
          </w:p>
          <w:bookmarkEnd w:id="334"/>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МТСЗН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xml:space="preserve">
Количество выданных инвесторских виз </w:t>
            </w:r>
          </w:p>
          <w:bookmarkEnd w:id="335"/>
          <w:p>
            <w:pPr>
              <w:spacing w:after="20"/>
              <w:ind w:left="20"/>
              <w:jc w:val="both"/>
            </w:pPr>
            <w:r>
              <w:rPr>
                <w:rFonts w:ascii="Times New Roman"/>
                <w:b w:val="false"/>
                <w:i w:val="false"/>
                <w:color w:val="000000"/>
                <w:sz w:val="20"/>
              </w:rPr>
              <w:t xml:space="preserve">
(ежегодно)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тыс.</w:t>
            </w:r>
          </w:p>
          <w:bookmarkEnd w:id="336"/>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МТСЗН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квалифицированных кадров с высшим и среднепрофессиональным образованием от общего числа прибывших лиц (старше 15 лет)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акиматы областей, городов Астаны, Алматы и Шымкента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системой электронного мониторинга трудовых мигрантов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 МЦРИАП, НБРК, акиматы областей, городов Астаны, Алматы и Шымкента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обладателей карты "Ата жолы" (ежегодно)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тыс.</w:t>
            </w:r>
          </w:p>
          <w:bookmarkEnd w:id="337"/>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МИД, НАО "Отандастар" (по согласованию)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трудоспособных қандасов и переселенцев, в том числе с развитием предпринимательской инициативы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8"/>
          <w:p>
            <w:pPr>
              <w:spacing w:after="20"/>
              <w:ind w:left="20"/>
              <w:jc w:val="both"/>
            </w:pPr>
            <w:r>
              <w:rPr>
                <w:rFonts w:ascii="Times New Roman"/>
                <w:b w:val="false"/>
                <w:i w:val="false"/>
                <w:color w:val="000000"/>
                <w:sz w:val="20"/>
              </w:rPr>
              <w:t>
МТСЗН, акиматы областей, городов Астаны, Алматы и Шымкента,</w:t>
            </w:r>
          </w:p>
          <w:bookmarkEnd w:id="338"/>
          <w:p>
            <w:pPr>
              <w:spacing w:after="20"/>
              <w:ind w:left="20"/>
              <w:jc w:val="both"/>
            </w:pPr>
            <w:r>
              <w:rPr>
                <w:rFonts w:ascii="Times New Roman"/>
                <w:b w:val="false"/>
                <w:i w:val="false"/>
                <w:color w:val="000000"/>
                <w:sz w:val="20"/>
              </w:rPr>
              <w:t xml:space="preserve">
НАО "Отандастар" (по согласованию)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Соглашения по защите трудовых прав казахстанцев, работающих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внутренней мобильности, доля прибывших в северные и восточные регионы от общего числа лиц в рамках межрегиональной миграции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акиматы областей, городов Астаны, Алматы и Шымкента, НПП "Атамекен" (по согласованию)</w:t>
            </w:r>
          </w:p>
        </w:tc>
      </w:tr>
    </w:tbl>
    <w:bookmarkStart w:name="z348" w:id="339"/>
    <w:p>
      <w:pPr>
        <w:spacing w:after="0"/>
        <w:ind w:left="0"/>
        <w:jc w:val="both"/>
      </w:pPr>
      <w:r>
        <w:rPr>
          <w:rFonts w:ascii="Times New Roman"/>
          <w:b w:val="false"/>
          <w:i w:val="false"/>
          <w:color w:val="000000"/>
          <w:sz w:val="28"/>
        </w:rPr>
        <w:t>
      *-показатели 2021 года</w:t>
      </w:r>
    </w:p>
    <w:bookmarkEnd w:id="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Концепции миграционной </w:t>
            </w:r>
            <w:r>
              <w:br/>
            </w:r>
            <w:r>
              <w:rPr>
                <w:rFonts w:ascii="Times New Roman"/>
                <w:b w:val="false"/>
                <w:i w:val="false"/>
                <w:color w:val="000000"/>
                <w:sz w:val="20"/>
              </w:rPr>
              <w:t>политики Республики Казахстан</w:t>
            </w:r>
            <w:r>
              <w:br/>
            </w:r>
            <w:r>
              <w:rPr>
                <w:rFonts w:ascii="Times New Roman"/>
                <w:b w:val="false"/>
                <w:i w:val="false"/>
                <w:color w:val="000000"/>
                <w:sz w:val="20"/>
              </w:rPr>
              <w:t>на 2023 – 2027 годы</w:t>
            </w:r>
          </w:p>
        </w:tc>
      </w:tr>
    </w:tbl>
    <w:bookmarkStart w:name="z350" w:id="340"/>
    <w:p>
      <w:pPr>
        <w:spacing w:after="0"/>
        <w:ind w:left="0"/>
        <w:jc w:val="left"/>
      </w:pPr>
      <w:r>
        <w:rPr>
          <w:rFonts w:ascii="Times New Roman"/>
          <w:b/>
          <w:i w:val="false"/>
          <w:color w:val="000000"/>
        </w:rPr>
        <w:t xml:space="preserve"> План действий по реализации Концепции миграционной политики Республики Казахстан на 2023 – 2027 годы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реформ / основных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Форма</w:t>
            </w:r>
          </w:p>
          <w:p>
            <w:pPr>
              <w:spacing w:after="20"/>
              <w:ind w:left="20"/>
              <w:jc w:val="both"/>
            </w:pPr>
          </w:p>
          <w:p>
            <w:pPr>
              <w:spacing w:after="20"/>
              <w:ind w:left="20"/>
              <w:jc w:val="both"/>
            </w:pPr>
            <w:r>
              <w:rPr>
                <w:rFonts w:ascii="Times New Roman"/>
                <w:b/>
                <w:i w:val="false"/>
                <w:color w:val="000000"/>
                <w:sz w:val="20"/>
              </w:rPr>
              <w:t>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5.1.</w:t>
            </w:r>
            <w:r>
              <w:rPr>
                <w:rFonts w:ascii="Times New Roman"/>
                <w:b w:val="false"/>
                <w:i w:val="false"/>
                <w:color w:val="000000"/>
                <w:sz w:val="20"/>
              </w:rPr>
              <w:t xml:space="preserve"> </w:t>
            </w:r>
            <w:r>
              <w:rPr>
                <w:rFonts w:ascii="Times New Roman"/>
                <w:b/>
                <w:i w:val="false"/>
                <w:color w:val="000000"/>
                <w:sz w:val="20"/>
              </w:rPr>
              <w:t>Образовательная</w:t>
            </w:r>
            <w:r>
              <w:rPr>
                <w:rFonts w:ascii="Times New Roman"/>
                <w:b w:val="false"/>
                <w:i w:val="false"/>
                <w:color w:val="000000"/>
                <w:sz w:val="20"/>
              </w:rPr>
              <w:t xml:space="preserve"> </w:t>
            </w:r>
            <w:r>
              <w:rPr>
                <w:rFonts w:ascii="Times New Roman"/>
                <w:b/>
                <w:i w:val="false"/>
                <w:color w:val="000000"/>
                <w:sz w:val="20"/>
              </w:rPr>
              <w:t>иммиграция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студентов от общей численности обучающихся: 2023 год – 8,0 %, 2024 год – 9,0 %, 2025 год – 10,0 %, 2026 год – 11,0 %, 2027 год – 11,5 %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академической мобильности и программ привлечения преподавателей и молодых ученых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xml:space="preserve">
II квартал </w:t>
            </w:r>
          </w:p>
          <w:bookmarkEnd w:id="34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долгосрочных виз с получением права вида на жительство в Республике Казахстан для иностранных преподавателей и ученых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совместный приказ МИД от 24 ноября 2016 года № 11-1-2/555 и МВД от 28 ноября 2016 года № 1100 (зарегистрирован в реестре государственной регистрации нормативных правовых актов под № 108304)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xml:space="preserve">
III квартал </w:t>
            </w:r>
          </w:p>
          <w:bookmarkEnd w:id="34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получить в упрощенном порядке разрешения на постоянное проживание для ценных профессионалов в сфере IT, науки, здравоохранения,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внесение изменений в приказ МВД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bookmarkEnd w:id="343"/>
          <w:p>
            <w:pPr>
              <w:spacing w:after="20"/>
              <w:ind w:left="20"/>
              <w:jc w:val="both"/>
            </w:pPr>
            <w:r>
              <w:rPr>
                <w:rFonts w:ascii="Times New Roman"/>
                <w:b w:val="false"/>
                <w:i w:val="false"/>
                <w:color w:val="000000"/>
                <w:sz w:val="20"/>
              </w:rPr>
              <w:t xml:space="preserve">
(зарегистрирован в реестре государственной регистрации нормативных правовых актов под № 98630)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I квартал</w:t>
            </w:r>
          </w:p>
          <w:bookmarkEnd w:id="34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географии сотрудничества с крупнейшими зарубежными научными лабораториями, образовательными центрами и ведущими университетами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xml:space="preserve">
III квартал </w:t>
            </w:r>
          </w:p>
          <w:bookmarkEnd w:id="34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выездных профориентационных и приемных комиссий от учебных заведений в страны Центральной Азии, в том числе в онлайн-режиме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ежегодно</w:t>
            </w:r>
          </w:p>
          <w:bookmarkEnd w:id="346"/>
          <w:p>
            <w:pPr>
              <w:spacing w:after="20"/>
              <w:ind w:left="20"/>
              <w:jc w:val="both"/>
            </w:pPr>
            <w:r>
              <w:rPr>
                <w:rFonts w:ascii="Times New Roman"/>
                <w:b w:val="false"/>
                <w:i w:val="false"/>
                <w:color w:val="000000"/>
                <w:sz w:val="20"/>
              </w:rPr>
              <w:t>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xml:space="preserve">
МНВО, МИД </w:t>
            </w:r>
          </w:p>
          <w:bookmarkEnd w:id="34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отраслевых университетов с современными кампусами, лучшими научными лабораториями, производственными площадками для расширения образовательной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xml:space="preserve">
I квартал </w:t>
            </w:r>
          </w:p>
          <w:bookmarkEnd w:id="348"/>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предложения по модернизации системы аккредитации отечественных ВУЗов для предоставления услуги в рамках образовательной иммиграции с целью оценки возможностей и готовности инфраструктуры, создания дополнительных стимулов повышения качества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Бизнес-иммиграция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инвесторских виз: 2023 год – 5 человек, 2024 год – 10 человек, 2025 год – 15 человек, 2026 год – 30 человек, 2027 год – 40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привлечения лучших бизнесменов, в том числе путем развития креативной индустрии для обеспечения конкурентоспособности страны по привлечению инвестиций и формирования комфортной бизнес-среды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МТСЗН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xml:space="preserve">
III квартал </w:t>
            </w:r>
          </w:p>
          <w:bookmarkEnd w:id="349"/>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МТСЗН, МИИР, МНЭ, МИД, МЭ, МИО, НПП "Атамекен"</w:t>
            </w:r>
          </w:p>
          <w:bookmarkEnd w:id="350"/>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получения инвесторских виз для инвесторов, единовременно инвестировавших сумму, эквивалентную 300 тыс. долларов США, в экономику Казахстана, в целях внедрения упрощенного порядка въезда и пребывания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xml:space="preserve">
внесение изменений в совместный приказ МИД от 24 ноября 2016 года № 11-1-2/555 и МВД от 28 ноября 2016 года № 1100 (зарегистрирован в реестре государственной регистрации нормативных правовых актов под № 108304) </w:t>
            </w:r>
          </w:p>
          <w:bookmarkEnd w:id="351"/>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III квартал</w:t>
            </w:r>
          </w:p>
          <w:bookmarkEnd w:id="35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МНЭ, МФ, МФЦА (по согласованию), АСПиР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необходимых изменений и/или дополнений в Программу инвестиционного налогового резидентства МФЦА в отношении инвесторов, единовременно инвестировавших сумму, эквивалентную 300 тыс. долларов США, в экономику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и/или дополнений в соответствующие нормативно-правовые акты Республики Казахстан и акты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III квартал</w:t>
            </w:r>
          </w:p>
          <w:bookmarkEnd w:id="353"/>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МИД, МВД, МНЭ, МФ,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"AIFC Multipass" по признанию казахстанской визы зарубежными странами в целях повышения инвестиционной привлекательности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и/или дополнений в соответствующие нормативно-правовые акты Республики Казахстан и акты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МИД, МВД, КНБ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5.3</w:t>
            </w:r>
            <w:r>
              <w:rPr>
                <w:rFonts w:ascii="Times New Roman"/>
                <w:b w:val="false"/>
                <w:i w:val="false"/>
                <w:color w:val="000000"/>
                <w:sz w:val="20"/>
              </w:rPr>
              <w:t xml:space="preserve"> </w:t>
            </w:r>
            <w:r>
              <w:rPr>
                <w:rFonts w:ascii="Times New Roman"/>
                <w:b/>
                <w:i w:val="false"/>
                <w:color w:val="000000"/>
                <w:sz w:val="20"/>
              </w:rPr>
              <w:t>Трудовая</w:t>
            </w:r>
            <w:r>
              <w:rPr>
                <w:rFonts w:ascii="Times New Roman"/>
                <w:b w:val="false"/>
                <w:i w:val="false"/>
                <w:color w:val="000000"/>
                <w:sz w:val="20"/>
              </w:rPr>
              <w:t xml:space="preserve"> </w:t>
            </w:r>
            <w:r>
              <w:rPr>
                <w:rFonts w:ascii="Times New Roman"/>
                <w:b/>
                <w:i w:val="false"/>
                <w:color w:val="000000"/>
                <w:sz w:val="20"/>
              </w:rPr>
              <w:t>иммиграция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квалифицированных кадров с высшим и среднепрофессиональным образованием от общего числа прибывших лиц (</w:t>
            </w:r>
            <w:r>
              <w:rPr>
                <w:rFonts w:ascii="Times New Roman"/>
                <w:b w:val="false"/>
                <w:i/>
                <w:color w:val="000000"/>
                <w:sz w:val="20"/>
              </w:rPr>
              <w:t>старше</w:t>
            </w:r>
            <w:r>
              <w:rPr>
                <w:rFonts w:ascii="Times New Roman"/>
                <w:b w:val="false"/>
                <w:i w:val="false"/>
                <w:color w:val="000000"/>
                <w:sz w:val="20"/>
              </w:rPr>
              <w:t xml:space="preserve"> </w:t>
            </w:r>
            <w:r>
              <w:rPr>
                <w:rFonts w:ascii="Times New Roman"/>
                <w:b w:val="false"/>
                <w:i/>
                <w:color w:val="000000"/>
                <w:sz w:val="20"/>
              </w:rPr>
              <w:t>15</w:t>
            </w:r>
            <w:r>
              <w:rPr>
                <w:rFonts w:ascii="Times New Roman"/>
                <w:b w:val="false"/>
                <w:i w:val="false"/>
                <w:color w:val="000000"/>
                <w:sz w:val="20"/>
              </w:rPr>
              <w:t xml:space="preserve"> </w:t>
            </w:r>
            <w:r>
              <w:rPr>
                <w:rFonts w:ascii="Times New Roman"/>
                <w:b w:val="false"/>
                <w:i/>
                <w:color w:val="000000"/>
                <w:sz w:val="20"/>
              </w:rPr>
              <w:t>лет</w:t>
            </w:r>
            <w:r>
              <w:rPr>
                <w:rFonts w:ascii="Times New Roman"/>
                <w:b w:val="false"/>
                <w:i w:val="false"/>
                <w:color w:val="000000"/>
                <w:sz w:val="20"/>
              </w:rPr>
              <w:t>): 2023 год – 61,1 %, 2024 год – 63,5 %, 2025 год – 66,5 %, 2026 год – 70,0 %, 2027 год – 73,5 %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проекта привлечения иностранных специалистов по часто привлекаемым и дефицитным для Республики Казахстан профессиям в целях трансфера знаний для опережающей подготовки казахстанцев для последующей замены ИРС отечественными кадрами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МТСЗН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xml:space="preserve">
II квартал </w:t>
            </w:r>
          </w:p>
          <w:bookmarkEnd w:id="35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МТСЗН, МИИР, МНЭ, МЭ, МНВО, МИО, МЭГПР, НПП "Атамекен"</w:t>
            </w:r>
          </w:p>
          <w:bookmarkEnd w:id="355"/>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привлечения мастеров в сфере искусства, спорта, литературы, которым будут предоставлены условия для открытия авторских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МТСЗН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xml:space="preserve">
II квартал </w:t>
            </w:r>
          </w:p>
          <w:bookmarkEnd w:id="356"/>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20"/>
              <w:ind w:left="20"/>
              <w:jc w:val="both"/>
            </w:pPr>
            <w:r>
              <w:rPr>
                <w:rFonts w:ascii="Times New Roman"/>
                <w:b w:val="false"/>
                <w:i w:val="false"/>
                <w:color w:val="000000"/>
                <w:sz w:val="20"/>
              </w:rPr>
              <w:t>
МТСЗН, МИД, МНЭ, МКС, МНВО, МИО, НПП "Атамекен"</w:t>
            </w:r>
          </w:p>
          <w:bookmarkEnd w:id="35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выданных виз для востребованных профессий: 2023 год – 5 человек, 2024 год – 10 человек, 2025 год – 15 человек, 2026 год – 30 человек, 2027 год – 40 человек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рейтинга востребованных профессий в сфере науки, образования, здравоохранения, промышленности, IT, спорта и культуры, других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МНВО, МИИР,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долгосрочных (10 лет) виз с правом получения вида на жительство для иностранцев, в том числе для этнических казахов, имеющих ценные для Казахстана навыки в науке, образовании, промышленности, информационных технологиях, спорте и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МИД от 12 апреля 2018 года № 11-1-4/128 и совместный приказ МИД от 24 ноября 2016 года № 11-1-2/555 и МВД от 28 ноября 2016 года № 1100 (зарегистрирован в реестре государственной регистрации нормативных правовых актов под № 108304)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8"/>
          <w:p>
            <w:pPr>
              <w:spacing w:after="20"/>
              <w:ind w:left="20"/>
              <w:jc w:val="both"/>
            </w:pPr>
            <w:r>
              <w:rPr>
                <w:rFonts w:ascii="Times New Roman"/>
                <w:b w:val="false"/>
                <w:i w:val="false"/>
                <w:color w:val="000000"/>
                <w:sz w:val="20"/>
              </w:rPr>
              <w:t xml:space="preserve">
II квартал </w:t>
            </w:r>
          </w:p>
          <w:bookmarkEnd w:id="35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МТСЗН, МНВО, МП, МКС, МНЭ,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приказа по утверждению правил по формированию и обновлению рейтинга ценных навыков (дефицитные профессии и специальности) для опережающей подготовки казахстанских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совместного приказа МТСЗН,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9"/>
          <w:p>
            <w:pPr>
              <w:spacing w:after="20"/>
              <w:ind w:left="20"/>
              <w:jc w:val="both"/>
            </w:pPr>
            <w:r>
              <w:rPr>
                <w:rFonts w:ascii="Times New Roman"/>
                <w:b w:val="false"/>
                <w:i w:val="false"/>
                <w:color w:val="000000"/>
                <w:sz w:val="20"/>
              </w:rPr>
              <w:t>
МТСЗН, МНВО, МНЭ, НРК, НПП "Атамекен"</w:t>
            </w:r>
          </w:p>
          <w:bookmarkEnd w:id="359"/>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специальной визы для "цифровых кочевников "Neo Nomad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0"/>
          <w:p>
            <w:pPr>
              <w:spacing w:after="20"/>
              <w:ind w:left="20"/>
              <w:jc w:val="both"/>
            </w:pPr>
            <w:r>
              <w:rPr>
                <w:rFonts w:ascii="Times New Roman"/>
                <w:b w:val="false"/>
                <w:i w:val="false"/>
                <w:color w:val="000000"/>
                <w:sz w:val="20"/>
              </w:rPr>
              <w:t xml:space="preserve">
совместный приказ </w:t>
            </w:r>
          </w:p>
          <w:bookmarkEnd w:id="360"/>
          <w:p>
            <w:pPr>
              <w:spacing w:after="20"/>
              <w:ind w:left="20"/>
              <w:jc w:val="both"/>
            </w:pPr>
            <w:r>
              <w:rPr>
                <w:rFonts w:ascii="Times New Roman"/>
                <w:b w:val="false"/>
                <w:i w:val="false"/>
                <w:color w:val="000000"/>
                <w:sz w:val="20"/>
              </w:rPr>
              <w:t>
МВД и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1"/>
          <w:p>
            <w:pPr>
              <w:spacing w:after="20"/>
              <w:ind w:left="20"/>
              <w:jc w:val="both"/>
            </w:pPr>
            <w:r>
              <w:rPr>
                <w:rFonts w:ascii="Times New Roman"/>
                <w:b w:val="false"/>
                <w:i w:val="false"/>
                <w:color w:val="000000"/>
                <w:sz w:val="20"/>
              </w:rPr>
              <w:t xml:space="preserve">
МИД, МВД, МТСЗН, МЦРИАП, МНВО, МП, МКС, МНЭ, НПП "Атамекен" </w:t>
            </w:r>
          </w:p>
          <w:bookmarkEnd w:id="361"/>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проекта правил по определению рейтинга ключевых компетенций с категоризацией по приоритетности для развития страны (по дефицитным профессиям, специальностям) с ежегодным обновлением отраслевых квот на внешних мигрантов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МТСЗН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2"/>
          <w:p>
            <w:pPr>
              <w:spacing w:after="20"/>
              <w:ind w:left="20"/>
              <w:jc w:val="both"/>
            </w:pPr>
            <w:r>
              <w:rPr>
                <w:rFonts w:ascii="Times New Roman"/>
                <w:b w:val="false"/>
                <w:i w:val="false"/>
                <w:color w:val="000000"/>
                <w:sz w:val="20"/>
              </w:rPr>
              <w:t>
МТСЗН, МНВО, МНЭ, НПП "Атамекен"</w:t>
            </w:r>
          </w:p>
          <w:bookmarkEnd w:id="362"/>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обязательного страхования ответственности по репатриации для граждан Республики Казахстан, выезжающих более чем на 90 дней, и иностранных граждан, въезжающих более чем на 90 дней в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МВД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системой электронного мониторинга трудовых мигрантов, привлекаемых для работы в домашних хозяйствах: 2023 год – 10 %, 2024 год – 25 %, 2025 год – 50 %, 2026 год – 75 %, 2027 год –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Интеграции имеющихся систем и доработка в части реализации новых функций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 МИД, МЦРИАП, МЭ, МИИР, МСХ, МФ, МЗ, МП, МНВО, МКС, МЮ, МИОР, КНБ (по согласованию),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Реинжиниринг и анализ бизнес-процессов миграционной системы (по всем направлениям)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график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3"/>
          <w:p>
            <w:pPr>
              <w:spacing w:after="20"/>
              <w:ind w:left="20"/>
              <w:jc w:val="both"/>
            </w:pPr>
            <w:r>
              <w:rPr>
                <w:rFonts w:ascii="Times New Roman"/>
                <w:b w:val="false"/>
                <w:i w:val="false"/>
                <w:color w:val="000000"/>
                <w:sz w:val="20"/>
              </w:rPr>
              <w:t>
МТСЗН, МВД, МИД, МЦРИАП, МЭ, МИИР, МСХ, МФ, МЗ, МП, МНВО, МКС, МИОР, КНБ</w:t>
            </w:r>
          </w:p>
          <w:bookmarkEnd w:id="363"/>
          <w:p>
            <w:pPr>
              <w:spacing w:after="20"/>
              <w:ind w:left="20"/>
              <w:jc w:val="both"/>
            </w:pPr>
            <w:r>
              <w:rPr>
                <w:rFonts w:ascii="Times New Roman"/>
                <w:b w:val="false"/>
                <w:i w:val="false"/>
                <w:color w:val="000000"/>
                <w:sz w:val="20"/>
              </w:rPr>
              <w:t>
(по согласованию), РГП "ЦПЦП",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5.4.</w:t>
            </w:r>
            <w:r>
              <w:rPr>
                <w:rFonts w:ascii="Times New Roman"/>
                <w:b w:val="false"/>
                <w:i w:val="false"/>
                <w:color w:val="000000"/>
                <w:sz w:val="20"/>
              </w:rPr>
              <w:t xml:space="preserve"> </w:t>
            </w:r>
            <w:r>
              <w:rPr>
                <w:rFonts w:ascii="Times New Roman"/>
                <w:b/>
                <w:i w:val="false"/>
                <w:color w:val="000000"/>
                <w:sz w:val="20"/>
              </w:rPr>
              <w:t>Переосмысление</w:t>
            </w:r>
            <w:r>
              <w:rPr>
                <w:rFonts w:ascii="Times New Roman"/>
                <w:b w:val="false"/>
                <w:i w:val="false"/>
                <w:color w:val="000000"/>
                <w:sz w:val="20"/>
              </w:rPr>
              <w:t xml:space="preserve"> </w:t>
            </w:r>
            <w:r>
              <w:rPr>
                <w:rFonts w:ascii="Times New Roman"/>
                <w:b/>
                <w:i w:val="false"/>
                <w:color w:val="000000"/>
                <w:sz w:val="20"/>
              </w:rPr>
              <w:t>этнической</w:t>
            </w:r>
            <w:r>
              <w:rPr>
                <w:rFonts w:ascii="Times New Roman"/>
                <w:b w:val="false"/>
                <w:i w:val="false"/>
                <w:color w:val="000000"/>
                <w:sz w:val="20"/>
              </w:rPr>
              <w:t xml:space="preserve"> </w:t>
            </w:r>
            <w:r>
              <w:rPr>
                <w:rFonts w:ascii="Times New Roman"/>
                <w:b/>
                <w:i w:val="false"/>
                <w:color w:val="000000"/>
                <w:sz w:val="20"/>
              </w:rPr>
              <w:t>миграции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обладателей карты "Ата жолы": 2023 год – 5 человек, 2024 год – 10 человек, 2025 год – 15 человек, 2026 год – 30 человек, 2027 год – 40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карты "Ата жолы" для этнических казахов, проживающих за рубежом, с проработкой вопроса упрощенного въезда/выезда в страну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МТСЗН, МВД,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МВД, МИД, МЦРИАП, КНБ (по согласованию),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присуждения ежегодной Президентской премии обладателям карты "Ата жолы" и кандасам – предпринимателям в рамках ежегодного конкурса "Парыз"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внесение изменений и/или дополнений в Указ Президента Республики Казахстан от 23 января 2008 года № 523 "О конкурсе по социальной ответственности бизнеса "Парыз"</w:t>
            </w:r>
          </w:p>
          <w:bookmarkEnd w:id="364"/>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под № 37059)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I квартал</w:t>
            </w:r>
          </w:p>
          <w:bookmarkEnd w:id="36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xml:space="preserve">
МТСЗН, МИО, </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p>
            <w:pPr>
              <w:spacing w:after="20"/>
              <w:ind w:left="20"/>
              <w:jc w:val="both"/>
            </w:pPr>
            <w:r>
              <w:rPr>
                <w:rFonts w:ascii="Times New Roman"/>
                <w:b w:val="false"/>
                <w:i w:val="false"/>
                <w:color w:val="000000"/>
                <w:sz w:val="20"/>
              </w:rPr>
              <w:t>
НАО "Отандастар"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внедрению мер поддержки в сфере культуры, образования и бизнеса для бизнесменов - казахов, живущих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НАО "Отандастар"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принцип "единое окно" деятельности посольств и консульств Республики Казахстан за рубежом при рассмотрении обращений этнических казахов, обратившихся с целью переезда на историческую родину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ежегодно</w:t>
            </w:r>
          </w:p>
          <w:bookmarkEnd w:id="367"/>
          <w:p>
            <w:pPr>
              <w:spacing w:after="20"/>
              <w:ind w:left="20"/>
              <w:jc w:val="both"/>
            </w:pPr>
            <w:r>
              <w:rPr>
                <w:rFonts w:ascii="Times New Roman"/>
                <w:b w:val="false"/>
                <w:i w:val="false"/>
                <w:color w:val="000000"/>
                <w:sz w:val="20"/>
              </w:rPr>
              <w:t>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НАО "Отандастар"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трудоспособных қандасов и переселенцев, в том числе с развитием предпринимательской инициативы: 2023 год – 83 %, 2024 год – 85 %, 2025 год – 87 %, 2026 год –90 %, 2027 год –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новых механизмов информирования этнических казахов, проживающих за рубежом, о приоритетных секторах экономики и программах, направленных на развитие предпринимательской деятельности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информационный дайджест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II квартал</w:t>
            </w:r>
          </w:p>
          <w:bookmarkEnd w:id="36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МИД, МИО, НАО "Отандастар"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условий и механизмов государственной поддержки для переселенцев и этнических казахов, переселяющихся в регионы расселения, определенные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внесение изменений и дополнений в приказ МЗСР от 14 июня 2016 года № 515 "Об утверждении Правил добровольного переселения лиц для повышения мобильности рабочей силы"</w:t>
            </w:r>
          </w:p>
          <w:bookmarkEnd w:id="369"/>
          <w:p>
            <w:pPr>
              <w:spacing w:after="20"/>
              <w:ind w:left="20"/>
              <w:jc w:val="both"/>
            </w:pPr>
            <w:r>
              <w:rPr>
                <w:rFonts w:ascii="Times New Roman"/>
                <w:b w:val="false"/>
                <w:i w:val="false"/>
                <w:color w:val="000000"/>
                <w:sz w:val="20"/>
              </w:rPr>
              <w:t xml:space="preserve">
(зарегистрирован в реестре государственной регистрации нормативных правовых актов под № 105341)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0"/>
          <w:p>
            <w:pPr>
              <w:spacing w:after="20"/>
              <w:ind w:left="20"/>
              <w:jc w:val="both"/>
            </w:pPr>
            <w:r>
              <w:rPr>
                <w:rFonts w:ascii="Times New Roman"/>
                <w:b w:val="false"/>
                <w:i w:val="false"/>
                <w:color w:val="000000"/>
                <w:sz w:val="20"/>
              </w:rPr>
              <w:t xml:space="preserve">
III квартал </w:t>
            </w:r>
          </w:p>
          <w:bookmarkEnd w:id="370"/>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1"/>
          <w:p>
            <w:pPr>
              <w:spacing w:after="20"/>
              <w:ind w:left="20"/>
              <w:jc w:val="both"/>
            </w:pPr>
            <w:r>
              <w:rPr>
                <w:rFonts w:ascii="Times New Roman"/>
                <w:b w:val="false"/>
                <w:i w:val="false"/>
                <w:color w:val="000000"/>
                <w:sz w:val="20"/>
              </w:rPr>
              <w:t>
МТСЗН, МНЭ, МИО</w:t>
            </w:r>
          </w:p>
          <w:bookmarkEnd w:id="37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интерактивной карты расселения кандасов в разрезе регионов (по районам и населенным пунктам) с ранжированием по зонам для регулирования их расселения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2"/>
          <w:p>
            <w:pPr>
              <w:spacing w:after="20"/>
              <w:ind w:left="20"/>
              <w:jc w:val="both"/>
            </w:pPr>
            <w:r>
              <w:rPr>
                <w:rFonts w:ascii="Times New Roman"/>
                <w:b w:val="false"/>
                <w:i w:val="false"/>
                <w:color w:val="000000"/>
                <w:sz w:val="20"/>
              </w:rPr>
              <w:t xml:space="preserve">
акт ввода в опытную эксплуатацию, </w:t>
            </w:r>
          </w:p>
          <w:bookmarkEnd w:id="372"/>
          <w:p>
            <w:pPr>
              <w:spacing w:after="20"/>
              <w:ind w:left="20"/>
              <w:jc w:val="both"/>
            </w:pPr>
            <w:r>
              <w:rPr>
                <w:rFonts w:ascii="Times New Roman"/>
                <w:b w:val="false"/>
                <w:i w:val="false"/>
                <w:color w:val="000000"/>
                <w:sz w:val="20"/>
              </w:rPr>
              <w:t xml:space="preserve">
в промышленную эксплуатацию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центров адаптации и интеграции в регионах расселения, определенных Правительством Республики Казахстан, а также включению переселенцев в контингент, обслуживаемый в центрах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xml:space="preserve">
МТСЗН, МИО, НАО "Отандастар" </w:t>
            </w:r>
          </w:p>
          <w:bookmarkEnd w:id="373"/>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5.5.</w:t>
            </w:r>
            <w:r>
              <w:rPr>
                <w:rFonts w:ascii="Times New Roman"/>
                <w:b w:val="false"/>
                <w:i w:val="false"/>
                <w:color w:val="000000"/>
                <w:sz w:val="20"/>
              </w:rPr>
              <w:t xml:space="preserve"> </w:t>
            </w:r>
            <w:r>
              <w:rPr>
                <w:rFonts w:ascii="Times New Roman"/>
                <w:b/>
                <w:i w:val="false"/>
                <w:color w:val="000000"/>
                <w:sz w:val="20"/>
              </w:rPr>
              <w:t>Выполнение</w:t>
            </w:r>
            <w:r>
              <w:rPr>
                <w:rFonts w:ascii="Times New Roman"/>
                <w:b w:val="false"/>
                <w:i w:val="false"/>
                <w:color w:val="000000"/>
                <w:sz w:val="20"/>
              </w:rPr>
              <w:t xml:space="preserve"> </w:t>
            </w:r>
            <w:r>
              <w:rPr>
                <w:rFonts w:ascii="Times New Roman"/>
                <w:b/>
                <w:i w:val="false"/>
                <w:color w:val="000000"/>
                <w:sz w:val="20"/>
              </w:rPr>
              <w:t>международных</w:t>
            </w:r>
            <w:r>
              <w:rPr>
                <w:rFonts w:ascii="Times New Roman"/>
                <w:b w:val="false"/>
                <w:i w:val="false"/>
                <w:color w:val="000000"/>
                <w:sz w:val="20"/>
              </w:rPr>
              <w:t xml:space="preserve"> </w:t>
            </w:r>
            <w:r>
              <w:rPr>
                <w:rFonts w:ascii="Times New Roman"/>
                <w:b/>
                <w:i w:val="false"/>
                <w:color w:val="000000"/>
                <w:sz w:val="20"/>
              </w:rPr>
              <w:t>обязательств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работе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беженцами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лицами</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гражданства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беженцев, получивших меры государственной поддержки в соответствии с национальным законодательством: 2023 год – 80 %, 2024 год –85 %, 2025 год – 90 %, 2026 год – 95 %, 2027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имплементации норм национального законодательства с положениями Конвенции 1951 года (в части предоставления беженцам, лицам, ищущим убежище, и лицам без гражданства на территории Республики Казахстан доступа к медицинской помощи, трудоустройству, образованию и социальной помощи наравне с гражданами и постоянно проживающими иностранцами в период их нахождения на территории Казахстана для достижения устойчивого социального и экономического развития и полной и продуктивной занятости) и внесение изменений в НПА с учетом одобренных предложений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консультативный документ регуляторной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МТСЗН, МЗ, МВД, МП, МИД, УВКБ ООН (по согласованию)</w:t>
            </w:r>
          </w:p>
          <w:bookmarkEnd w:id="37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укреплению сотрудничества и разработке совместных инициатив с Многострановым Представительством Управления Верховного комиссара ООН по делам беженцев в Алматы для продвижения прав беженцев, лиц, ищущих убежища, и лиц без гражданства в соответствии с целями, изложенными в Глобальном договоре о беженцах и других международных инициативах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УВКБ ООН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созданию отдельного резерва для поддержки беженцев в структуре Государственного материального резерва в соответствии со стандартами ООН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МТСЗН, МИД, УВКБ ООН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Трудовая</w:t>
            </w:r>
            <w:r>
              <w:rPr>
                <w:rFonts w:ascii="Times New Roman"/>
                <w:b w:val="false"/>
                <w:i w:val="false"/>
                <w:color w:val="000000"/>
                <w:sz w:val="20"/>
              </w:rPr>
              <w:t xml:space="preserve"> </w:t>
            </w:r>
            <w:r>
              <w:rPr>
                <w:rFonts w:ascii="Times New Roman"/>
                <w:b/>
                <w:i w:val="false"/>
                <w:color w:val="000000"/>
                <w:sz w:val="20"/>
              </w:rPr>
              <w:t>миграция</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Казахстана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Соглашения по защите трудовых прав казахстанцев, работающих за рубежом: 2024 год – 1 ед., 2025 год – 1 ед., 2026 год – 2 ед., 2027 год – 2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организационных мероприятий (дорожная карта) по активизации работы в сфере трудовой миграции населения на 2021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плана в соответствии с графиком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двусторонних соглашений (меморандумов) об обеспечении трудовых и социальных прав трудовых мигрантов со странами, привлекающими значительное число казахстанских граждан (Турция, ОАЭ, США, Соединенное Королевство Великобритании и Северной Ирландии, Республика Корея, Государство Израиль, Катар, Федеративная Республика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международного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МВД, МИО, МОМ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казахстанцам в трудоустройстве в странах, с которыми заключены межстрановые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5"/>
          <w:p>
            <w:pPr>
              <w:spacing w:after="20"/>
              <w:ind w:left="20"/>
              <w:jc w:val="both"/>
            </w:pPr>
            <w:r>
              <w:rPr>
                <w:rFonts w:ascii="Times New Roman"/>
                <w:b w:val="false"/>
                <w:i w:val="false"/>
                <w:color w:val="000000"/>
                <w:sz w:val="20"/>
              </w:rPr>
              <w:t xml:space="preserve">
МТСЗН, МИД, </w:t>
            </w:r>
          </w:p>
          <w:bookmarkEnd w:id="375"/>
          <w:p>
            <w:pPr>
              <w:spacing w:after="20"/>
              <w:ind w:left="20"/>
              <w:jc w:val="both"/>
            </w:pPr>
            <w:r>
              <w:rPr>
                <w:rFonts w:ascii="Times New Roman"/>
                <w:b w:val="false"/>
                <w:i w:val="false"/>
                <w:color w:val="000000"/>
                <w:sz w:val="20"/>
              </w:rPr>
              <w:t>
МОМ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системы защиты трудовых прав казахстанцев, работающих за рубежом: 2023 год – 50 %, 2024 год –60 %, 2025 год – 70 %, 2026 год – 90 %, 2027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общественными организациями в странах пребывания трудовых эмигрантов из Казахстана для обеспечения взаимопомощи трудовым эмигрантам из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заключении меморандумов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xml:space="preserve">
МИД, МТСЗН, </w:t>
            </w:r>
          </w:p>
          <w:bookmarkEnd w:id="376"/>
          <w:p>
            <w:pPr>
              <w:spacing w:after="20"/>
              <w:ind w:left="20"/>
              <w:jc w:val="both"/>
            </w:pPr>
            <w:r>
              <w:rPr>
                <w:rFonts w:ascii="Times New Roman"/>
                <w:b w:val="false"/>
                <w:i w:val="false"/>
                <w:color w:val="000000"/>
                <w:sz w:val="20"/>
              </w:rPr>
              <w:t>
НАО "Отандастар"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 взаимодействия с высококвалифицированными соотечественниками (трудовыми эмигрантами) для использования их потенциала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7"/>
          <w:p>
            <w:pPr>
              <w:spacing w:after="20"/>
              <w:ind w:left="20"/>
              <w:jc w:val="both"/>
            </w:pPr>
            <w:r>
              <w:rPr>
                <w:rFonts w:ascii="Times New Roman"/>
                <w:b w:val="false"/>
                <w:i w:val="false"/>
                <w:color w:val="000000"/>
                <w:sz w:val="20"/>
              </w:rPr>
              <w:t xml:space="preserve">
алгоритм </w:t>
            </w:r>
          </w:p>
          <w:bookmarkEnd w:id="377"/>
          <w:p>
            <w:pPr>
              <w:spacing w:after="20"/>
              <w:ind w:left="20"/>
              <w:jc w:val="both"/>
            </w:pPr>
            <w:r>
              <w:rPr>
                <w:rFonts w:ascii="Times New Roman"/>
                <w:b w:val="false"/>
                <w:i w:val="false"/>
                <w:color w:val="000000"/>
                <w:sz w:val="20"/>
              </w:rPr>
              <w:t>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МНЭ, МНВО, МЭ, МИИР, АСПиР (по согласованию), МИО, НКР,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механизмов регулирования деятельности частных агентств занятости в части организации трудовой деятельности граждан Казахстана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МФ,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мобильных приложений по предоставлению справочных материалов для подготовки граждан Республики Казахстан, выезжающих на трудоустройство за рубеж (законодательство, культура, язык, оформление документов и 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мобильного приложения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МИД, МИОР, МВД, МИО, МОМ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5.7.</w:t>
            </w:r>
            <w:r>
              <w:rPr>
                <w:rFonts w:ascii="Times New Roman"/>
                <w:b w:val="false"/>
                <w:i w:val="false"/>
                <w:color w:val="000000"/>
                <w:sz w:val="20"/>
              </w:rPr>
              <w:t xml:space="preserve"> </w:t>
            </w:r>
            <w:r>
              <w:rPr>
                <w:rFonts w:ascii="Times New Roman"/>
                <w:b/>
                <w:i w:val="false"/>
                <w:color w:val="000000"/>
                <w:sz w:val="20"/>
              </w:rPr>
              <w:t>Внутренняя</w:t>
            </w:r>
            <w:r>
              <w:rPr>
                <w:rFonts w:ascii="Times New Roman"/>
                <w:b w:val="false"/>
                <w:i w:val="false"/>
                <w:color w:val="000000"/>
                <w:sz w:val="20"/>
              </w:rPr>
              <w:t xml:space="preserve"> </w:t>
            </w:r>
            <w:r>
              <w:rPr>
                <w:rFonts w:ascii="Times New Roman"/>
                <w:b/>
                <w:i w:val="false"/>
                <w:color w:val="000000"/>
                <w:sz w:val="20"/>
              </w:rPr>
              <w:t>экономическая</w:t>
            </w:r>
            <w:r>
              <w:rPr>
                <w:rFonts w:ascii="Times New Roman"/>
                <w:b w:val="false"/>
                <w:i w:val="false"/>
                <w:color w:val="000000"/>
                <w:sz w:val="20"/>
              </w:rPr>
              <w:t xml:space="preserve"> </w:t>
            </w:r>
            <w:r>
              <w:rPr>
                <w:rFonts w:ascii="Times New Roman"/>
                <w:b/>
                <w:i w:val="false"/>
                <w:color w:val="000000"/>
                <w:sz w:val="20"/>
              </w:rPr>
              <w:t>мобильность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внутренней мобильности, доля прибывших в северные и восточные регионы от общего числа лиц, в рамках межрегиональной миграции: 2023 год – 13,2 %, 2024 год – 13,7 %, 2025 год – 14,3 %, 2026 год – 15,0 %, 2027 год – 16,2 %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учета и мониторинга внутренней миграции с учетом тенденции урбанизации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8"/>
          <w:p>
            <w:pPr>
              <w:spacing w:after="20"/>
              <w:ind w:left="20"/>
              <w:jc w:val="both"/>
            </w:pPr>
            <w:r>
              <w:rPr>
                <w:rFonts w:ascii="Times New Roman"/>
                <w:b w:val="false"/>
                <w:i w:val="false"/>
                <w:color w:val="000000"/>
                <w:sz w:val="20"/>
              </w:rPr>
              <w:t>
МТСЗН, МВД, МИО, БНС</w:t>
            </w:r>
          </w:p>
          <w:bookmarkEnd w:id="378"/>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20 региональных центров трудовой мобильности для разработки прогнозных сценариев развития событий на кратко-, средне- и долгосрочный периоды, организации и координации миграционных мероприятий на местах и усиления межрегионального сотрудничества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9"/>
          <w:p>
            <w:pPr>
              <w:spacing w:after="20"/>
              <w:ind w:left="20"/>
              <w:jc w:val="both"/>
            </w:pPr>
            <w:r>
              <w:rPr>
                <w:rFonts w:ascii="Times New Roman"/>
                <w:b w:val="false"/>
                <w:i w:val="false"/>
                <w:color w:val="000000"/>
                <w:sz w:val="20"/>
              </w:rPr>
              <w:t>
II квартал</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МТСЗН, МИО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проекта "Лучшие бизнес-идеи" в целях поддержки инициатив предпринимателей по открытию и развитию бизнеса в трудодефицитных регионах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1"/>
          <w:p>
            <w:pPr>
              <w:spacing w:after="20"/>
              <w:ind w:left="20"/>
              <w:jc w:val="both"/>
            </w:pPr>
            <w:r>
              <w:rPr>
                <w:rFonts w:ascii="Times New Roman"/>
                <w:b w:val="false"/>
                <w:i w:val="false"/>
                <w:color w:val="000000"/>
                <w:sz w:val="20"/>
              </w:rPr>
              <w:t>
II квартал</w:t>
            </w:r>
          </w:p>
          <w:bookmarkEnd w:id="38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2"/>
          <w:p>
            <w:pPr>
              <w:spacing w:after="20"/>
              <w:ind w:left="20"/>
              <w:jc w:val="both"/>
            </w:pPr>
            <w:r>
              <w:rPr>
                <w:rFonts w:ascii="Times New Roman"/>
                <w:b w:val="false"/>
                <w:i w:val="false"/>
                <w:color w:val="000000"/>
                <w:sz w:val="20"/>
              </w:rPr>
              <w:t>
МТСЗН, МНЭ, МИО</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сертификата экономической мобильности – денежной выплаты для возмещения 50% стоимости жилья для лиц, переселившихся в регионы расселения, определенные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3"/>
          <w:p>
            <w:pPr>
              <w:spacing w:after="20"/>
              <w:ind w:left="20"/>
              <w:jc w:val="both"/>
            </w:pPr>
            <w:r>
              <w:rPr>
                <w:rFonts w:ascii="Times New Roman"/>
                <w:b w:val="false"/>
                <w:i w:val="false"/>
                <w:color w:val="000000"/>
                <w:sz w:val="20"/>
              </w:rPr>
              <w:t>
внесение изменений и дополнений в приказ МЗСР от 14 июня 2016 года № 515 "Об утверждении Правил добровольного переселения лиц для повышения мобильности рабочей силы"</w:t>
            </w:r>
          </w:p>
          <w:bookmarkEnd w:id="383"/>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под № 105341)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4"/>
          <w:p>
            <w:pPr>
              <w:spacing w:after="20"/>
              <w:ind w:left="20"/>
              <w:jc w:val="both"/>
            </w:pPr>
            <w:r>
              <w:rPr>
                <w:rFonts w:ascii="Times New Roman"/>
                <w:b w:val="false"/>
                <w:i w:val="false"/>
                <w:color w:val="000000"/>
                <w:sz w:val="20"/>
              </w:rPr>
              <w:t xml:space="preserve">
I квартал </w:t>
            </w:r>
          </w:p>
          <w:bookmarkEnd w:id="38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5"/>
          <w:p>
            <w:pPr>
              <w:spacing w:after="20"/>
              <w:ind w:left="20"/>
              <w:jc w:val="both"/>
            </w:pPr>
            <w:r>
              <w:rPr>
                <w:rFonts w:ascii="Times New Roman"/>
                <w:b w:val="false"/>
                <w:i w:val="false"/>
                <w:color w:val="000000"/>
                <w:sz w:val="20"/>
              </w:rPr>
              <w:t>
МТСЗН, МНЭ, МИИР, МФ, МИО</w:t>
            </w:r>
          </w:p>
          <w:bookmarkEnd w:id="38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региональной Дорожной карты по стимулированию переселения населения в трудодефицитные регионы в рамках Национального проекта "Сильные регионы – драйвер развития страны"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региональной Дорожной карты программы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I квартал</w:t>
            </w:r>
          </w:p>
          <w:bookmarkEnd w:id="38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xml:space="preserve">
МИО, </w:t>
            </w:r>
          </w:p>
          <w:bookmarkEnd w:id="387"/>
          <w:p>
            <w:pPr>
              <w:spacing w:after="20"/>
              <w:ind w:left="20"/>
              <w:jc w:val="both"/>
            </w:pPr>
            <w:r>
              <w:rPr>
                <w:rFonts w:ascii="Times New Roman"/>
                <w:b w:val="false"/>
                <w:i w:val="false"/>
                <w:color w:val="000000"/>
                <w:sz w:val="20"/>
              </w:rPr>
              <w:t xml:space="preserve">
МТСЗН, МСХ, НПП "Атамекен" (по согласованию)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адаптационных и интеграционных услуг для переселенцев и кандасов, проживающих в регионах расселения: 2023 год – 80%, 2024 год – 85%, 2025 год – 90%, 2026 год – 95%, 2027 год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адаптации и интеграции в области Абай, Акмолинской, Северо-Казахстанской, Павлодарской, Восточно-Казахстанской и Костанайской областях для предоставления кандасам и переселенцам консультационных, информационных, переводческих, образовательных и других адаптационных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xml:space="preserve">
IV квартал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IV квартал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 положительного опыта Жамбылской области по повышению доходов сельского населения через льготное кредитование личных подсобных хозяйств по направлениям животноводства и растениеводства путем кооперации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проекта по повышению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9"/>
          <w:p>
            <w:pPr>
              <w:spacing w:after="20"/>
              <w:ind w:left="20"/>
              <w:jc w:val="both"/>
            </w:pPr>
            <w:r>
              <w:rPr>
                <w:rFonts w:ascii="Times New Roman"/>
                <w:b w:val="false"/>
                <w:i w:val="false"/>
                <w:color w:val="000000"/>
                <w:sz w:val="20"/>
              </w:rPr>
              <w:t>
МСХ, МТСЗН, МНЭ, МИО</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дополнительной надбавки в рамках проекта "Молодежная практика" сверх заработной платы для молодых специалистов, привлекаемых для работы в сельскую местность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0"/>
          <w:p>
            <w:pPr>
              <w:spacing w:after="20"/>
              <w:ind w:left="20"/>
              <w:jc w:val="both"/>
            </w:pPr>
            <w:r>
              <w:rPr>
                <w:rFonts w:ascii="Times New Roman"/>
                <w:b w:val="false"/>
                <w:i w:val="false"/>
                <w:color w:val="000000"/>
                <w:sz w:val="20"/>
              </w:rPr>
              <w:t>
внесение изменений и дополнений в</w:t>
            </w:r>
          </w:p>
          <w:bookmarkEnd w:id="390"/>
          <w:p>
            <w:pPr>
              <w:spacing w:after="20"/>
              <w:ind w:left="20"/>
              <w:jc w:val="both"/>
            </w:pPr>
            <w:r>
              <w:rPr>
                <w:rFonts w:ascii="Times New Roman"/>
                <w:b w:val="false"/>
                <w:i w:val="false"/>
                <w:color w:val="000000"/>
                <w:sz w:val="20"/>
              </w:rPr>
              <w:t>
приказ МЗСР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104872)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1"/>
          <w:p>
            <w:pPr>
              <w:spacing w:after="20"/>
              <w:ind w:left="20"/>
              <w:jc w:val="both"/>
            </w:pPr>
            <w:r>
              <w:rPr>
                <w:rFonts w:ascii="Times New Roman"/>
                <w:b w:val="false"/>
                <w:i w:val="false"/>
                <w:color w:val="000000"/>
                <w:sz w:val="20"/>
              </w:rPr>
              <w:t xml:space="preserve">
III квартал </w:t>
            </w:r>
          </w:p>
          <w:bookmarkEnd w:id="39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увеличению образовательных грантов для организаций образования, находящихся в трудодефицитных регионах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2"/>
          <w:p>
            <w:pPr>
              <w:spacing w:after="20"/>
              <w:ind w:left="20"/>
              <w:jc w:val="both"/>
            </w:pPr>
            <w:r>
              <w:rPr>
                <w:rFonts w:ascii="Times New Roman"/>
                <w:b w:val="false"/>
                <w:i w:val="false"/>
                <w:color w:val="000000"/>
                <w:sz w:val="20"/>
              </w:rPr>
              <w:t>
МНВО, МЗ, МИО</w:t>
            </w:r>
          </w:p>
          <w:bookmarkEnd w:id="392"/>
          <w:p>
            <w:pPr>
              <w:spacing w:after="20"/>
              <w:ind w:left="20"/>
              <w:jc w:val="both"/>
            </w:pPr>
            <w:r>
              <w:rPr>
                <w:rFonts w:ascii="Times New Roman"/>
                <w:b w:val="false"/>
                <w:i w:val="false"/>
                <w:color w:val="000000"/>
                <w:sz w:val="20"/>
              </w:rPr>
              <w:t>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НПА в области миграции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внешней миграции населения: 2023 год – (-18,0 тыс. человек), 2024 год – (- 12,3 тыс. человек), 2025 год – (- 7,2 тыс. человек), 2026 год – (- 3,1 тыс. человек), 2027 год – (+0,1 тыс.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консультативный документ регуляторной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январь</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проекта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(принятие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 МИД, МНВО, МНЭ, МИИР, МСХ, МЭ, МФ, МИО, ФНБ Самрук-Казына (по согласованию), АСПиР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4"/>
          <w:p>
            <w:pPr>
              <w:spacing w:after="20"/>
              <w:ind w:left="20"/>
              <w:jc w:val="both"/>
            </w:pPr>
            <w:r>
              <w:rPr>
                <w:rFonts w:ascii="Times New Roman"/>
                <w:b w:val="false"/>
                <w:i w:val="false"/>
                <w:color w:val="000000"/>
                <w:sz w:val="20"/>
              </w:rPr>
              <w:t>
Внесение изменений в Закон Республики Казахстан "О гражданстве Республики Казахстан" в части:</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неприемлемости в Республике Казахстан множественного, в том числе двойного гражданства;</w:t>
            </w:r>
          </w:p>
          <w:p>
            <w:pPr>
              <w:spacing w:after="20"/>
              <w:ind w:left="20"/>
              <w:jc w:val="both"/>
            </w:pPr>
            <w:r>
              <w:rPr>
                <w:rFonts w:ascii="Times New Roman"/>
                <w:b w:val="false"/>
                <w:i w:val="false"/>
                <w:color w:val="000000"/>
                <w:sz w:val="20"/>
              </w:rPr>
              <w:t>
- приема в гражданство Республики Казахстан в упрощенном (регистрационном) порядке лиц, подпадающих под действие международных договоров, ратифицированных Республикой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консультативный документ регуляторной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МИД, МТСЗН,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5"/>
          <w:p>
            <w:pPr>
              <w:spacing w:after="20"/>
              <w:ind w:left="20"/>
              <w:jc w:val="both"/>
            </w:pPr>
            <w:r>
              <w:rPr>
                <w:rFonts w:ascii="Times New Roman"/>
                <w:b w:val="false"/>
                <w:i w:val="false"/>
                <w:color w:val="000000"/>
                <w:sz w:val="20"/>
              </w:rPr>
              <w:t>
- регистрации утраты гражданства Республики Казахстан в случаях:</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а) получения или использования документа, подтверждающего гражданство другого государства, после получения документов, удостоверяющих личность гражданина Республики Казахстан;</w:t>
            </w:r>
          </w:p>
          <w:p>
            <w:pPr>
              <w:spacing w:after="20"/>
              <w:ind w:left="20"/>
              <w:jc w:val="both"/>
            </w:pPr>
            <w:r>
              <w:rPr>
                <w:rFonts w:ascii="Times New Roman"/>
                <w:b w:val="false"/>
                <w:i w:val="false"/>
                <w:color w:val="000000"/>
                <w:sz w:val="20"/>
              </w:rPr>
              <w:t>
б) необращения лицом в течение шести месяцев со дня приема в гражданство Республики Казахстан в уполномоченный орган страны прежнего гражданства для регистрации прекращения гражданства иностранного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сопровождение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плана мероприятий по информационному сопровождению реализации миграционной политики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совместный приказ МТСЗН, МИОР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МИОР </w:t>
            </w:r>
          </w:p>
        </w:tc>
      </w:tr>
    </w:tbl>
    <w:p>
      <w:pPr>
        <w:spacing w:after="0"/>
        <w:ind w:left="0"/>
        <w:jc w:val="left"/>
      </w:pPr>
      <w:r>
        <w:br/>
      </w:r>
      <w:r>
        <w:rPr>
          <w:rFonts w:ascii="Times New Roman"/>
          <w:b w:val="false"/>
          <w:i w:val="false"/>
          <w:color w:val="000000"/>
          <w:sz w:val="28"/>
        </w:rPr>
        <w:t>
</w:t>
      </w:r>
    </w:p>
    <w:bookmarkStart w:name="z419" w:id="396"/>
    <w:p>
      <w:pPr>
        <w:spacing w:after="0"/>
        <w:ind w:left="0"/>
        <w:jc w:val="both"/>
      </w:pPr>
      <w:r>
        <w:rPr>
          <w:rFonts w:ascii="Times New Roman"/>
          <w:b w:val="false"/>
          <w:i w:val="false"/>
          <w:color w:val="000000"/>
          <w:sz w:val="28"/>
        </w:rPr>
        <w:t>
      Примечание: расшифровка аббревиатур:</w:t>
      </w:r>
    </w:p>
    <w:bookmarkEnd w:id="3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финансовый центр "Астана"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УВКБ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Верховного комиссара Организации Объединенных Наций по делам беженцев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по миграции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"Отандастар"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"Фонд Отандастар"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ФНБ Самрук-Казына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национального благосостояния "Самрук-Казына"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"ЦПЦП"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"Центр поддержки цифрового правительства"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