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7b77" w14:textId="2b87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Узбекистан о сотрудничестве в области высшего и послевузовского образования</w:t>
      </w:r>
    </w:p>
    <w:p>
      <w:pPr>
        <w:spacing w:after="0"/>
        <w:ind w:left="0"/>
        <w:jc w:val="both"/>
      </w:pPr>
      <w:r>
        <w:rPr>
          <w:rFonts w:ascii="Times New Roman"/>
          <w:b w:val="false"/>
          <w:i w:val="false"/>
          <w:color w:val="000000"/>
          <w:sz w:val="28"/>
        </w:rPr>
        <w:t>Постановление Правительства Республики Казахстан от 2 декабря 2022 года № 971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Узбекистан о сотрудничестве в области высшего и послевузовского образования.</w:t>
      </w:r>
    </w:p>
    <w:bookmarkEnd w:id="1"/>
    <w:bookmarkStart w:name="z5" w:id="2"/>
    <w:p>
      <w:pPr>
        <w:spacing w:after="0"/>
        <w:ind w:left="0"/>
        <w:jc w:val="both"/>
      </w:pPr>
      <w:r>
        <w:rPr>
          <w:rFonts w:ascii="Times New Roman"/>
          <w:b w:val="false"/>
          <w:i w:val="false"/>
          <w:color w:val="000000"/>
          <w:sz w:val="28"/>
        </w:rPr>
        <w:t xml:space="preserve">
      2. Уполномочить Министра науки и высшего образования Республики Казахстан Нурбека Саясата подписать от имени Правительства Республики Казахстан Соглашение между Правительством Республики Казахстан и Правительством Республики Узбекистан о сотрудничестве в области высшего и послевузовского образования, разрешив вносить изменения и дополнения, не имеющие принципиального характера. </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971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Республики Узбекистан о сотрудничестве в области высшего и послевузовского образования</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Республики Узбекистан, именуемые в дальнейшем Сторонами,</w:t>
      </w:r>
    </w:p>
    <w:bookmarkEnd w:id="5"/>
    <w:bookmarkStart w:name="z12" w:id="6"/>
    <w:p>
      <w:pPr>
        <w:spacing w:after="0"/>
        <w:ind w:left="0"/>
        <w:jc w:val="both"/>
      </w:pPr>
      <w:r>
        <w:rPr>
          <w:rFonts w:ascii="Times New Roman"/>
          <w:b w:val="false"/>
          <w:i w:val="false"/>
          <w:color w:val="000000"/>
          <w:sz w:val="28"/>
        </w:rPr>
        <w:t xml:space="preserve">
      стремясь к дальнейшему развитию сотрудничества между Республикой Казахстан и Республикой Узбекистан в области высшего и послевузовского образования, </w:t>
      </w:r>
    </w:p>
    <w:bookmarkEnd w:id="6"/>
    <w:bookmarkStart w:name="z13" w:id="7"/>
    <w:p>
      <w:pPr>
        <w:spacing w:after="0"/>
        <w:ind w:left="0"/>
        <w:jc w:val="both"/>
      </w:pPr>
      <w:r>
        <w:rPr>
          <w:rFonts w:ascii="Times New Roman"/>
          <w:b w:val="false"/>
          <w:i w:val="false"/>
          <w:color w:val="000000"/>
          <w:sz w:val="28"/>
        </w:rPr>
        <w:t>
      придавая большое значение созданию благоприятных условий для удовлетворения образовательных потребностей граждан государств Сторон, проживающих в Республике Казахстан и Республике Узбекистан,</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bookmarkStart w:name="z15" w:id="9"/>
    <w:p>
      <w:pPr>
        <w:spacing w:after="0"/>
        <w:ind w:left="0"/>
        <w:jc w:val="left"/>
      </w:pPr>
      <w:r>
        <w:rPr>
          <w:rFonts w:ascii="Times New Roman"/>
          <w:b/>
          <w:i w:val="false"/>
          <w:color w:val="000000"/>
        </w:rPr>
        <w:t xml:space="preserve"> Статья 1</w:t>
      </w:r>
    </w:p>
    <w:bookmarkEnd w:id="9"/>
    <w:bookmarkStart w:name="z16" w:id="10"/>
    <w:p>
      <w:pPr>
        <w:spacing w:after="0"/>
        <w:ind w:left="0"/>
        <w:jc w:val="both"/>
      </w:pPr>
      <w:r>
        <w:rPr>
          <w:rFonts w:ascii="Times New Roman"/>
          <w:b w:val="false"/>
          <w:i w:val="false"/>
          <w:color w:val="000000"/>
          <w:sz w:val="28"/>
        </w:rPr>
        <w:t>
      Стороны способствуют развитию сотрудничества в области высшего и (или) послевузовского образования, расширению взаимодействия в научной сфере, в том числе в следующих направлениях:</w:t>
      </w:r>
    </w:p>
    <w:bookmarkEnd w:id="10"/>
    <w:bookmarkStart w:name="z17" w:id="11"/>
    <w:p>
      <w:pPr>
        <w:spacing w:after="0"/>
        <w:ind w:left="0"/>
        <w:jc w:val="both"/>
      </w:pPr>
      <w:r>
        <w:rPr>
          <w:rFonts w:ascii="Times New Roman"/>
          <w:b w:val="false"/>
          <w:i w:val="false"/>
          <w:color w:val="000000"/>
          <w:sz w:val="28"/>
        </w:rPr>
        <w:t>
      обмен обучающимися, профессорско-преподавательским составом и научными работниками;</w:t>
      </w:r>
    </w:p>
    <w:bookmarkEnd w:id="11"/>
    <w:bookmarkStart w:name="z18" w:id="12"/>
    <w:p>
      <w:pPr>
        <w:spacing w:after="0"/>
        <w:ind w:left="0"/>
        <w:jc w:val="both"/>
      </w:pPr>
      <w:r>
        <w:rPr>
          <w:rFonts w:ascii="Times New Roman"/>
          <w:b w:val="false"/>
          <w:i w:val="false"/>
          <w:color w:val="000000"/>
          <w:sz w:val="28"/>
        </w:rPr>
        <w:t xml:space="preserve">
      расширение и углубление сотрудничества между организациями высшего и (или) послевузовского образования государств Сторон; </w:t>
      </w:r>
    </w:p>
    <w:bookmarkEnd w:id="12"/>
    <w:bookmarkStart w:name="z19" w:id="13"/>
    <w:p>
      <w:pPr>
        <w:spacing w:after="0"/>
        <w:ind w:left="0"/>
        <w:jc w:val="both"/>
      </w:pPr>
      <w:r>
        <w:rPr>
          <w:rFonts w:ascii="Times New Roman"/>
          <w:b w:val="false"/>
          <w:i w:val="false"/>
          <w:color w:val="000000"/>
          <w:sz w:val="28"/>
        </w:rPr>
        <w:t>
      подготовка кадров, переподготовка и повышение квалификации профессорско-преподавательского состава и научных работников;</w:t>
      </w:r>
    </w:p>
    <w:bookmarkEnd w:id="13"/>
    <w:bookmarkStart w:name="z20" w:id="14"/>
    <w:p>
      <w:pPr>
        <w:spacing w:after="0"/>
        <w:ind w:left="0"/>
        <w:jc w:val="both"/>
      </w:pPr>
      <w:r>
        <w:rPr>
          <w:rFonts w:ascii="Times New Roman"/>
          <w:b w:val="false"/>
          <w:i w:val="false"/>
          <w:color w:val="000000"/>
          <w:sz w:val="28"/>
        </w:rPr>
        <w:t>
      проведение совместных научных исследований.</w:t>
      </w:r>
    </w:p>
    <w:bookmarkEnd w:id="14"/>
    <w:bookmarkStart w:name="z21" w:id="15"/>
    <w:p>
      <w:pPr>
        <w:spacing w:after="0"/>
        <w:ind w:left="0"/>
        <w:jc w:val="left"/>
      </w:pPr>
      <w:r>
        <w:rPr>
          <w:rFonts w:ascii="Times New Roman"/>
          <w:b/>
          <w:i w:val="false"/>
          <w:color w:val="000000"/>
        </w:rPr>
        <w:t xml:space="preserve"> Статья 2</w:t>
      </w:r>
    </w:p>
    <w:bookmarkEnd w:id="15"/>
    <w:bookmarkStart w:name="z22" w:id="16"/>
    <w:p>
      <w:pPr>
        <w:spacing w:after="0"/>
        <w:ind w:left="0"/>
        <w:jc w:val="both"/>
      </w:pPr>
      <w:r>
        <w:rPr>
          <w:rFonts w:ascii="Times New Roman"/>
          <w:b w:val="false"/>
          <w:i w:val="false"/>
          <w:color w:val="000000"/>
          <w:sz w:val="28"/>
        </w:rPr>
        <w:t>
      Стороны поддерживают установление и развитие прямых связей путем заключения договоров между организациями высшего и (или) послевузовского образования об обмене обучающимися, профессорско-преподавательским составом и научными работниками с целью повышения качества обучения и проведения совместных исследований, разработки учебников, учебных программ и другой учебно-методической литературы между учреждениями высшего и (или) послевузовского образования.</w:t>
      </w:r>
    </w:p>
    <w:bookmarkEnd w:id="16"/>
    <w:bookmarkStart w:name="z23" w:id="17"/>
    <w:p>
      <w:pPr>
        <w:spacing w:after="0"/>
        <w:ind w:left="0"/>
        <w:jc w:val="left"/>
      </w:pPr>
      <w:r>
        <w:rPr>
          <w:rFonts w:ascii="Times New Roman"/>
          <w:b/>
          <w:i w:val="false"/>
          <w:color w:val="000000"/>
        </w:rPr>
        <w:t xml:space="preserve"> Статья 3</w:t>
      </w:r>
    </w:p>
    <w:bookmarkEnd w:id="17"/>
    <w:bookmarkStart w:name="z24" w:id="18"/>
    <w:p>
      <w:pPr>
        <w:spacing w:after="0"/>
        <w:ind w:left="0"/>
        <w:jc w:val="both"/>
      </w:pPr>
      <w:r>
        <w:rPr>
          <w:rFonts w:ascii="Times New Roman"/>
          <w:b w:val="false"/>
          <w:i w:val="false"/>
          <w:color w:val="000000"/>
          <w:sz w:val="28"/>
        </w:rPr>
        <w:t>
      Стороны поддерживают взаимное участие организаций высшего и (или) послевузовского образования и научных организаций государств Сторон в реализации двусторонних и многосторонних образовательных проектов и программ, а также в области фундаментальных и прикладных научных исследований, совместной инновационной деятельности.</w:t>
      </w:r>
    </w:p>
    <w:bookmarkEnd w:id="18"/>
    <w:bookmarkStart w:name="z25" w:id="19"/>
    <w:p>
      <w:pPr>
        <w:spacing w:after="0"/>
        <w:ind w:left="0"/>
        <w:jc w:val="left"/>
      </w:pPr>
      <w:r>
        <w:rPr>
          <w:rFonts w:ascii="Times New Roman"/>
          <w:b/>
          <w:i w:val="false"/>
          <w:color w:val="000000"/>
        </w:rPr>
        <w:t xml:space="preserve"> Статья 4</w:t>
      </w:r>
    </w:p>
    <w:bookmarkEnd w:id="19"/>
    <w:bookmarkStart w:name="z26" w:id="20"/>
    <w:p>
      <w:pPr>
        <w:spacing w:after="0"/>
        <w:ind w:left="0"/>
        <w:jc w:val="both"/>
      </w:pPr>
      <w:r>
        <w:rPr>
          <w:rFonts w:ascii="Times New Roman"/>
          <w:b w:val="false"/>
          <w:i w:val="false"/>
          <w:color w:val="000000"/>
          <w:sz w:val="28"/>
        </w:rPr>
        <w:t>
      Стороны регулярно обмениваются нормативными правовыми актами в области высшего и послевузовского образования, а также опытом по вопросам организации и развития системы высшего образования. В этих целях будет осуществляться обмен специалистами и экспертами ответственных министерств и ведомств государств Сторон.</w:t>
      </w:r>
    </w:p>
    <w:bookmarkEnd w:id="20"/>
    <w:bookmarkStart w:name="z27" w:id="21"/>
    <w:p>
      <w:pPr>
        <w:spacing w:after="0"/>
        <w:ind w:left="0"/>
        <w:jc w:val="left"/>
      </w:pPr>
      <w:r>
        <w:rPr>
          <w:rFonts w:ascii="Times New Roman"/>
          <w:b/>
          <w:i w:val="false"/>
          <w:color w:val="000000"/>
        </w:rPr>
        <w:t xml:space="preserve"> Статья 5</w:t>
      </w:r>
    </w:p>
    <w:bookmarkEnd w:id="21"/>
    <w:bookmarkStart w:name="z28" w:id="22"/>
    <w:p>
      <w:pPr>
        <w:spacing w:after="0"/>
        <w:ind w:left="0"/>
        <w:jc w:val="both"/>
      </w:pPr>
      <w:r>
        <w:rPr>
          <w:rFonts w:ascii="Times New Roman"/>
          <w:b w:val="false"/>
          <w:i w:val="false"/>
          <w:color w:val="000000"/>
          <w:sz w:val="28"/>
        </w:rPr>
        <w:t>
      Стороны предоставляют возможность на согласованных условиях обучающимся, профессорско-преподавательскому составу и научным работникам Республики Казахстан и Республики Узбекистан принимать участие в конкурсах, олимпиадах, семинарах и конференциях, проводимых высшими образовательными учреждениями государств Сторон.</w:t>
      </w:r>
    </w:p>
    <w:bookmarkEnd w:id="22"/>
    <w:bookmarkStart w:name="z29" w:id="23"/>
    <w:p>
      <w:pPr>
        <w:spacing w:after="0"/>
        <w:ind w:left="0"/>
        <w:jc w:val="left"/>
      </w:pPr>
      <w:r>
        <w:rPr>
          <w:rFonts w:ascii="Times New Roman"/>
          <w:b/>
          <w:i w:val="false"/>
          <w:color w:val="000000"/>
        </w:rPr>
        <w:t xml:space="preserve"> Статья 6</w:t>
      </w:r>
    </w:p>
    <w:bookmarkEnd w:id="23"/>
    <w:bookmarkStart w:name="z30" w:id="24"/>
    <w:p>
      <w:pPr>
        <w:spacing w:after="0"/>
        <w:ind w:left="0"/>
        <w:jc w:val="both"/>
      </w:pPr>
      <w:r>
        <w:rPr>
          <w:rFonts w:ascii="Times New Roman"/>
          <w:b w:val="false"/>
          <w:i w:val="false"/>
          <w:color w:val="000000"/>
          <w:sz w:val="28"/>
        </w:rPr>
        <w:t>
      Стороны оказывают поддержку в изучении и преподавании казахского языка, литературы и культуры в высших образовательных учреждениях Республики Узбекистан и узбекского языка, литературы и культуры в высших образовательных учреждениях Республики Казахстан.</w:t>
      </w:r>
    </w:p>
    <w:bookmarkEnd w:id="24"/>
    <w:bookmarkStart w:name="z31" w:id="25"/>
    <w:p>
      <w:pPr>
        <w:spacing w:after="0"/>
        <w:ind w:left="0"/>
        <w:jc w:val="left"/>
      </w:pPr>
      <w:r>
        <w:rPr>
          <w:rFonts w:ascii="Times New Roman"/>
          <w:b/>
          <w:i w:val="false"/>
          <w:color w:val="000000"/>
        </w:rPr>
        <w:t xml:space="preserve"> Статья 7</w:t>
      </w:r>
    </w:p>
    <w:bookmarkEnd w:id="25"/>
    <w:bookmarkStart w:name="z32" w:id="26"/>
    <w:p>
      <w:pPr>
        <w:spacing w:after="0"/>
        <w:ind w:left="0"/>
        <w:jc w:val="both"/>
      </w:pPr>
      <w:r>
        <w:rPr>
          <w:rFonts w:ascii="Times New Roman"/>
          <w:b w:val="false"/>
          <w:i w:val="false"/>
          <w:color w:val="000000"/>
          <w:sz w:val="28"/>
        </w:rPr>
        <w:t>
      Стороны содействуют обмену информацией и проведению консультаций по вопросам признания документов об образовании.</w:t>
      </w:r>
    </w:p>
    <w:bookmarkEnd w:id="26"/>
    <w:bookmarkStart w:name="z33" w:id="27"/>
    <w:p>
      <w:pPr>
        <w:spacing w:after="0"/>
        <w:ind w:left="0"/>
        <w:jc w:val="left"/>
      </w:pPr>
      <w:r>
        <w:rPr>
          <w:rFonts w:ascii="Times New Roman"/>
          <w:b/>
          <w:i w:val="false"/>
          <w:color w:val="000000"/>
        </w:rPr>
        <w:t xml:space="preserve"> Статья 8</w:t>
      </w:r>
    </w:p>
    <w:bookmarkEnd w:id="27"/>
    <w:bookmarkStart w:name="z34" w:id="28"/>
    <w:p>
      <w:pPr>
        <w:spacing w:after="0"/>
        <w:ind w:left="0"/>
        <w:jc w:val="both"/>
      </w:pPr>
      <w:r>
        <w:rPr>
          <w:rFonts w:ascii="Times New Roman"/>
          <w:b w:val="false"/>
          <w:i w:val="false"/>
          <w:color w:val="000000"/>
          <w:sz w:val="28"/>
        </w:rPr>
        <w:t xml:space="preserve">
      Стороны ежегодно на эквивалентной основе осуществляют обмен обучающимися в количестве до 20 человек, в том числе по программам бакалавриата – 14 человек и магистратуры – 6 человек. </w:t>
      </w:r>
    </w:p>
    <w:bookmarkEnd w:id="28"/>
    <w:bookmarkStart w:name="z35" w:id="29"/>
    <w:p>
      <w:pPr>
        <w:spacing w:after="0"/>
        <w:ind w:left="0"/>
        <w:jc w:val="both"/>
      </w:pPr>
      <w:r>
        <w:rPr>
          <w:rFonts w:ascii="Times New Roman"/>
          <w:b w:val="false"/>
          <w:i w:val="false"/>
          <w:color w:val="000000"/>
          <w:sz w:val="28"/>
        </w:rPr>
        <w:t>
      Обучающимся, завершившим освоение образовательных программ высшего и (или) послевузовского образования и успешно прошедшим итоговую (государственную итоговую) аттестацию, выдаются документы об образовании в соответствии с национальным законодательством государства принимающей Стороны.</w:t>
      </w:r>
    </w:p>
    <w:bookmarkEnd w:id="29"/>
    <w:bookmarkStart w:name="z36" w:id="30"/>
    <w:p>
      <w:pPr>
        <w:spacing w:after="0"/>
        <w:ind w:left="0"/>
        <w:jc w:val="both"/>
      </w:pPr>
      <w:r>
        <w:rPr>
          <w:rFonts w:ascii="Times New Roman"/>
          <w:b w:val="false"/>
          <w:i w:val="false"/>
          <w:color w:val="000000"/>
          <w:sz w:val="28"/>
        </w:rPr>
        <w:t>
      Перечень направлений для обмена обучающимися по программам бакалавриата и магистратуры будет определяться Сторонами ежегодно путем обмена письмами по дипломатическим каналам, не позднее 15 января.</w:t>
      </w:r>
    </w:p>
    <w:bookmarkEnd w:id="30"/>
    <w:bookmarkStart w:name="z37" w:id="31"/>
    <w:p>
      <w:pPr>
        <w:spacing w:after="0"/>
        <w:ind w:left="0"/>
        <w:jc w:val="left"/>
      </w:pPr>
      <w:r>
        <w:rPr>
          <w:rFonts w:ascii="Times New Roman"/>
          <w:b/>
          <w:i w:val="false"/>
          <w:color w:val="000000"/>
        </w:rPr>
        <w:t xml:space="preserve"> Статья 9</w:t>
      </w:r>
    </w:p>
    <w:bookmarkEnd w:id="31"/>
    <w:bookmarkStart w:name="z38" w:id="32"/>
    <w:p>
      <w:pPr>
        <w:spacing w:after="0"/>
        <w:ind w:left="0"/>
        <w:jc w:val="both"/>
      </w:pPr>
      <w:r>
        <w:rPr>
          <w:rFonts w:ascii="Times New Roman"/>
          <w:b w:val="false"/>
          <w:i w:val="false"/>
          <w:color w:val="000000"/>
          <w:sz w:val="28"/>
        </w:rPr>
        <w:t>
      Принимающая Сторона, согласно статье 8 настоящего Соглашения, освобождает участников обмена от платы за обучение, пользование учебными пособиями, исследовательским оборудованием и обеспечивает им следующее:</w:t>
      </w:r>
    </w:p>
    <w:bookmarkEnd w:id="32"/>
    <w:bookmarkStart w:name="z39" w:id="33"/>
    <w:p>
      <w:pPr>
        <w:spacing w:after="0"/>
        <w:ind w:left="0"/>
        <w:jc w:val="both"/>
      </w:pPr>
      <w:r>
        <w:rPr>
          <w:rFonts w:ascii="Times New Roman"/>
          <w:b w:val="false"/>
          <w:i w:val="false"/>
          <w:color w:val="000000"/>
          <w:sz w:val="28"/>
        </w:rPr>
        <w:t>
      обучение, проведение научно-исследовательской работы в соответствии с требованиями стандартов, действующих в государстве принимающей Стороны;</w:t>
      </w:r>
    </w:p>
    <w:bookmarkEnd w:id="33"/>
    <w:bookmarkStart w:name="z40" w:id="34"/>
    <w:p>
      <w:pPr>
        <w:spacing w:after="0"/>
        <w:ind w:left="0"/>
        <w:jc w:val="both"/>
      </w:pPr>
      <w:r>
        <w:rPr>
          <w:rFonts w:ascii="Times New Roman"/>
          <w:b w:val="false"/>
          <w:i w:val="false"/>
          <w:color w:val="000000"/>
          <w:sz w:val="28"/>
        </w:rPr>
        <w:t xml:space="preserve">
      проживание в общежитии организаций высшего и (или) послевузовского образования, на равных условиях с гражданами государства пребывания, при наличии свободных мест; </w:t>
      </w:r>
    </w:p>
    <w:bookmarkEnd w:id="34"/>
    <w:bookmarkStart w:name="z41" w:id="35"/>
    <w:p>
      <w:pPr>
        <w:spacing w:after="0"/>
        <w:ind w:left="0"/>
        <w:jc w:val="both"/>
      </w:pPr>
      <w:r>
        <w:rPr>
          <w:rFonts w:ascii="Times New Roman"/>
          <w:b w:val="false"/>
          <w:i w:val="false"/>
          <w:color w:val="000000"/>
          <w:sz w:val="28"/>
        </w:rPr>
        <w:t>
      медицинское обслуживание в рамках действующего национального законодательства государств Сторон в области здравоохранения (участники обмена, при необходимости, приобретают медицинскую страховку самостоятельно).</w:t>
      </w:r>
    </w:p>
    <w:bookmarkEnd w:id="35"/>
    <w:bookmarkStart w:name="z42" w:id="36"/>
    <w:p>
      <w:pPr>
        <w:spacing w:after="0"/>
        <w:ind w:left="0"/>
        <w:jc w:val="both"/>
      </w:pPr>
      <w:r>
        <w:rPr>
          <w:rFonts w:ascii="Times New Roman"/>
          <w:b w:val="false"/>
          <w:i w:val="false"/>
          <w:color w:val="000000"/>
          <w:sz w:val="28"/>
        </w:rPr>
        <w:t xml:space="preserve">
      Принимающая Сторона выплачивает участникам обмена стипендии в размере, установленном национальным законодательством государства принимающей Стороны. </w:t>
      </w:r>
    </w:p>
    <w:bookmarkEnd w:id="36"/>
    <w:bookmarkStart w:name="z43" w:id="37"/>
    <w:p>
      <w:pPr>
        <w:spacing w:after="0"/>
        <w:ind w:left="0"/>
        <w:jc w:val="both"/>
      </w:pPr>
      <w:r>
        <w:rPr>
          <w:rFonts w:ascii="Times New Roman"/>
          <w:b w:val="false"/>
          <w:i w:val="false"/>
          <w:color w:val="000000"/>
          <w:sz w:val="28"/>
        </w:rPr>
        <w:t xml:space="preserve">
      Оплата транспортных расходов производится за счет собственных средств участников обмена. </w:t>
      </w:r>
    </w:p>
    <w:bookmarkEnd w:id="37"/>
    <w:bookmarkStart w:name="z44" w:id="38"/>
    <w:p>
      <w:pPr>
        <w:spacing w:after="0"/>
        <w:ind w:left="0"/>
        <w:jc w:val="left"/>
      </w:pPr>
      <w:r>
        <w:rPr>
          <w:rFonts w:ascii="Times New Roman"/>
          <w:b/>
          <w:i w:val="false"/>
          <w:color w:val="000000"/>
        </w:rPr>
        <w:t xml:space="preserve"> Статья 10</w:t>
      </w:r>
    </w:p>
    <w:bookmarkEnd w:id="38"/>
    <w:bookmarkStart w:name="z45" w:id="39"/>
    <w:p>
      <w:pPr>
        <w:spacing w:after="0"/>
        <w:ind w:left="0"/>
        <w:jc w:val="both"/>
      </w:pPr>
      <w:r>
        <w:rPr>
          <w:rFonts w:ascii="Times New Roman"/>
          <w:b w:val="false"/>
          <w:i w:val="false"/>
          <w:color w:val="000000"/>
          <w:sz w:val="28"/>
        </w:rPr>
        <w:t xml:space="preserve">
      Направляющая Сторона ежегодно, не позднее 30 мая, предоставляет принимающей Стороне предложения и необходимые документы кандидатов на обучение согласно статье 8 настоящего Соглашения. </w:t>
      </w:r>
    </w:p>
    <w:bookmarkEnd w:id="39"/>
    <w:bookmarkStart w:name="z46" w:id="40"/>
    <w:p>
      <w:pPr>
        <w:spacing w:after="0"/>
        <w:ind w:left="0"/>
        <w:jc w:val="both"/>
      </w:pPr>
      <w:r>
        <w:rPr>
          <w:rFonts w:ascii="Times New Roman"/>
          <w:b w:val="false"/>
          <w:i w:val="false"/>
          <w:color w:val="000000"/>
          <w:sz w:val="28"/>
        </w:rPr>
        <w:t>
      Принимающая Сторона ежегодно, до 15 августа, информирует направляющую Сторону о возможности приема кандидатов на обучение, а также сообщает наименования принимающих организаций высшего и (или) послевузовского образования государств Сторон.</w:t>
      </w:r>
    </w:p>
    <w:bookmarkEnd w:id="40"/>
    <w:bookmarkStart w:name="z47" w:id="41"/>
    <w:p>
      <w:pPr>
        <w:spacing w:after="0"/>
        <w:ind w:left="0"/>
        <w:jc w:val="both"/>
      </w:pPr>
      <w:r>
        <w:rPr>
          <w:rFonts w:ascii="Times New Roman"/>
          <w:b w:val="false"/>
          <w:i w:val="false"/>
          <w:color w:val="000000"/>
          <w:sz w:val="28"/>
        </w:rPr>
        <w:t xml:space="preserve">
      Направляющая Сторона сообщает принимающей Стороне не позднее чем за две недели до начала обучения дату приезда участников обмена. </w:t>
      </w:r>
    </w:p>
    <w:bookmarkEnd w:id="41"/>
    <w:bookmarkStart w:name="z48" w:id="42"/>
    <w:p>
      <w:pPr>
        <w:spacing w:after="0"/>
        <w:ind w:left="0"/>
        <w:jc w:val="both"/>
      </w:pPr>
      <w:r>
        <w:rPr>
          <w:rFonts w:ascii="Times New Roman"/>
          <w:b w:val="false"/>
          <w:i w:val="false"/>
          <w:color w:val="000000"/>
          <w:sz w:val="28"/>
        </w:rPr>
        <w:t>
      Срок обучения обучающихся определяется принимающей Стороной в соответствии с национальным законодательством своего государства.</w:t>
      </w:r>
    </w:p>
    <w:bookmarkEnd w:id="42"/>
    <w:bookmarkStart w:name="z49" w:id="43"/>
    <w:p>
      <w:pPr>
        <w:spacing w:after="0"/>
        <w:ind w:left="0"/>
        <w:jc w:val="left"/>
      </w:pPr>
      <w:r>
        <w:rPr>
          <w:rFonts w:ascii="Times New Roman"/>
          <w:b/>
          <w:i w:val="false"/>
          <w:color w:val="000000"/>
        </w:rPr>
        <w:t xml:space="preserve"> Статья 11</w:t>
      </w:r>
    </w:p>
    <w:bookmarkEnd w:id="43"/>
    <w:bookmarkStart w:name="z50" w:id="44"/>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End w:id="44"/>
    <w:bookmarkStart w:name="z51" w:id="45"/>
    <w:p>
      <w:pPr>
        <w:spacing w:after="0"/>
        <w:ind w:left="0"/>
        <w:jc w:val="left"/>
      </w:pPr>
      <w:r>
        <w:rPr>
          <w:rFonts w:ascii="Times New Roman"/>
          <w:b/>
          <w:i w:val="false"/>
          <w:color w:val="000000"/>
        </w:rPr>
        <w:t xml:space="preserve"> Статья 12</w:t>
      </w:r>
    </w:p>
    <w:bookmarkEnd w:id="45"/>
    <w:bookmarkStart w:name="z52" w:id="46"/>
    <w:p>
      <w:pPr>
        <w:spacing w:after="0"/>
        <w:ind w:left="0"/>
        <w:jc w:val="both"/>
      </w:pPr>
      <w:r>
        <w:rPr>
          <w:rFonts w:ascii="Times New Roman"/>
          <w:b w:val="false"/>
          <w:i w:val="false"/>
          <w:color w:val="000000"/>
          <w:sz w:val="28"/>
        </w:rPr>
        <w:t>
      Разногласия, возникающие в связи с толкованием или применением положений настоящего Соглашения, разрешаются путем проведения консультаций или переговоров между Сторонами.</w:t>
      </w:r>
    </w:p>
    <w:bookmarkEnd w:id="46"/>
    <w:bookmarkStart w:name="z53" w:id="47"/>
    <w:p>
      <w:pPr>
        <w:spacing w:after="0"/>
        <w:ind w:left="0"/>
        <w:jc w:val="left"/>
      </w:pPr>
      <w:r>
        <w:rPr>
          <w:rFonts w:ascii="Times New Roman"/>
          <w:b/>
          <w:i w:val="false"/>
          <w:color w:val="000000"/>
        </w:rPr>
        <w:t xml:space="preserve"> Статья 13</w:t>
      </w:r>
    </w:p>
    <w:bookmarkEnd w:id="47"/>
    <w:bookmarkStart w:name="z54" w:id="48"/>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его неотъемлемыми частями и оформляемые отдельными протоколами, которые вступают в      силу в порядке, предусмотренном статьей 14 настоящего Соглашения.</w:t>
      </w:r>
    </w:p>
    <w:bookmarkEnd w:id="48"/>
    <w:bookmarkStart w:name="z55" w:id="49"/>
    <w:p>
      <w:pPr>
        <w:spacing w:after="0"/>
        <w:ind w:left="0"/>
        <w:jc w:val="left"/>
      </w:pPr>
      <w:r>
        <w:rPr>
          <w:rFonts w:ascii="Times New Roman"/>
          <w:b/>
          <w:i w:val="false"/>
          <w:color w:val="000000"/>
        </w:rPr>
        <w:t xml:space="preserve"> Статья 14</w:t>
      </w:r>
    </w:p>
    <w:bookmarkEnd w:id="49"/>
    <w:bookmarkStart w:name="z56" w:id="50"/>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50"/>
    <w:bookmarkStart w:name="z57" w:id="51"/>
    <w:p>
      <w:pPr>
        <w:spacing w:after="0"/>
        <w:ind w:left="0"/>
        <w:jc w:val="both"/>
      </w:pPr>
      <w:r>
        <w:rPr>
          <w:rFonts w:ascii="Times New Roman"/>
          <w:b w:val="false"/>
          <w:i w:val="false"/>
          <w:color w:val="000000"/>
          <w:sz w:val="28"/>
        </w:rPr>
        <w:t>
      Настоящее Соглашение заключается сроком на пять (5) лет. Действие настоящего Соглашения автоматически продлевается на последующие пятилетние периоды, если ни одна из Сторон не уведомит не менее чем за шесть (6) месяцев до истечения очередного пятилетнего периода письменно по дипломатическим каналам другую Сторону о своем намерении прекратить его действие.</w:t>
      </w:r>
    </w:p>
    <w:bookmarkEnd w:id="51"/>
    <w:bookmarkStart w:name="z58" w:id="52"/>
    <w:p>
      <w:pPr>
        <w:spacing w:after="0"/>
        <w:ind w:left="0"/>
        <w:jc w:val="both"/>
      </w:pPr>
      <w:r>
        <w:rPr>
          <w:rFonts w:ascii="Times New Roman"/>
          <w:b w:val="false"/>
          <w:i w:val="false"/>
          <w:color w:val="000000"/>
          <w:sz w:val="28"/>
        </w:rPr>
        <w:t>
      Совершено в городе _____________ "_____" __________ 20____ года в двух экземплярах, каждый на казахском, узбекском и русском языках, причем все тексты являются равно аутентичными.</w:t>
      </w:r>
    </w:p>
    <w:bookmarkEnd w:id="52"/>
    <w:bookmarkStart w:name="z59" w:id="53"/>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Стороны будут обращаться к тексту на русском языке.</w:t>
      </w:r>
    </w:p>
    <w:bookmarkEnd w:id="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 Правительство</w:t>
            </w:r>
          </w:p>
          <w:p>
            <w:pPr>
              <w:spacing w:after="20"/>
              <w:ind w:left="20"/>
              <w:jc w:val="both"/>
            </w:pP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Республики Узбекистан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