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5b1d" w14:textId="9d85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22 года № 9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 (далее – Правила) разработаны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определяют порядок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 (далее – объекты)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ответствие нормам литературного языка и орфографии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и присвоении собственных имен объектам казахские имена, отчества, фамилии, а также традиционные, исторически сложившиеся казахские имена излагаются на государственном языке.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присвоения наименования объектам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 в уполномоченный орган в области ономастики (далее – уполномоченный орган) предоставляются следующие документы: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