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c522" w14:textId="707c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2023 – 2025 годы"</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2022 года № 987.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Принять к исполнению республиканский бюджет на 2023 – 2025 годы, в том числе на 2023 год, в следующих объемах: </w:t>
      </w:r>
    </w:p>
    <w:bookmarkEnd w:id="1"/>
    <w:bookmarkStart w:name="z181" w:id="2"/>
    <w:p>
      <w:pPr>
        <w:spacing w:after="0"/>
        <w:ind w:left="0"/>
        <w:jc w:val="both"/>
      </w:pPr>
      <w:r>
        <w:rPr>
          <w:rFonts w:ascii="Times New Roman"/>
          <w:b w:val="false"/>
          <w:i w:val="false"/>
          <w:color w:val="000000"/>
          <w:sz w:val="28"/>
        </w:rPr>
        <w:t>
      1) доходы – 19 063 995 118 тысяч тенге, в том числе по:</w:t>
      </w:r>
    </w:p>
    <w:bookmarkEnd w:id="2"/>
    <w:bookmarkStart w:name="z182" w:id="3"/>
    <w:p>
      <w:pPr>
        <w:spacing w:after="0"/>
        <w:ind w:left="0"/>
        <w:jc w:val="both"/>
      </w:pPr>
      <w:r>
        <w:rPr>
          <w:rFonts w:ascii="Times New Roman"/>
          <w:b w:val="false"/>
          <w:i w:val="false"/>
          <w:color w:val="000000"/>
          <w:sz w:val="28"/>
        </w:rPr>
        <w:t>
      налоговым поступлениям – 14 279 036 264 тысячи тенге;</w:t>
      </w:r>
    </w:p>
    <w:bookmarkEnd w:id="3"/>
    <w:bookmarkStart w:name="z183" w:id="4"/>
    <w:p>
      <w:pPr>
        <w:spacing w:after="0"/>
        <w:ind w:left="0"/>
        <w:jc w:val="both"/>
      </w:pPr>
      <w:r>
        <w:rPr>
          <w:rFonts w:ascii="Times New Roman"/>
          <w:b w:val="false"/>
          <w:i w:val="false"/>
          <w:color w:val="000000"/>
          <w:sz w:val="28"/>
        </w:rPr>
        <w:t>
      неналоговым поступлениям – 351 800 230 тысяч тенге;</w:t>
      </w:r>
    </w:p>
    <w:bookmarkEnd w:id="4"/>
    <w:bookmarkStart w:name="z184" w:id="5"/>
    <w:p>
      <w:pPr>
        <w:spacing w:after="0"/>
        <w:ind w:left="0"/>
        <w:jc w:val="both"/>
      </w:pPr>
      <w:r>
        <w:rPr>
          <w:rFonts w:ascii="Times New Roman"/>
          <w:b w:val="false"/>
          <w:i w:val="false"/>
          <w:color w:val="000000"/>
          <w:sz w:val="28"/>
        </w:rPr>
        <w:t>
      поступлениям от продажи основного капитала – 1 248 374 тысячи тенге;</w:t>
      </w:r>
    </w:p>
    <w:bookmarkEnd w:id="5"/>
    <w:bookmarkStart w:name="z185" w:id="6"/>
    <w:p>
      <w:pPr>
        <w:spacing w:after="0"/>
        <w:ind w:left="0"/>
        <w:jc w:val="both"/>
      </w:pPr>
      <w:r>
        <w:rPr>
          <w:rFonts w:ascii="Times New Roman"/>
          <w:b w:val="false"/>
          <w:i w:val="false"/>
          <w:color w:val="000000"/>
          <w:sz w:val="28"/>
        </w:rPr>
        <w:t>
      поступлениям трансфертов – 4 431 910 250 тысяч тенге;</w:t>
      </w:r>
    </w:p>
    <w:bookmarkEnd w:id="6"/>
    <w:bookmarkStart w:name="z186" w:id="7"/>
    <w:p>
      <w:pPr>
        <w:spacing w:after="0"/>
        <w:ind w:left="0"/>
        <w:jc w:val="both"/>
      </w:pPr>
      <w:r>
        <w:rPr>
          <w:rFonts w:ascii="Times New Roman"/>
          <w:b w:val="false"/>
          <w:i w:val="false"/>
          <w:color w:val="000000"/>
          <w:sz w:val="28"/>
        </w:rPr>
        <w:t>
      2) затраты – 21 647 463 677 тысяч тенге;</w:t>
      </w:r>
    </w:p>
    <w:bookmarkEnd w:id="7"/>
    <w:bookmarkStart w:name="z187" w:id="8"/>
    <w:p>
      <w:pPr>
        <w:spacing w:after="0"/>
        <w:ind w:left="0"/>
        <w:jc w:val="both"/>
      </w:pPr>
      <w:r>
        <w:rPr>
          <w:rFonts w:ascii="Times New Roman"/>
          <w:b w:val="false"/>
          <w:i w:val="false"/>
          <w:color w:val="000000"/>
          <w:sz w:val="28"/>
        </w:rPr>
        <w:t>
      3) чистое бюджетное кредитование – 416 911 978 тысяч тенге, в том числе:</w:t>
      </w:r>
    </w:p>
    <w:bookmarkEnd w:id="8"/>
    <w:bookmarkStart w:name="z188" w:id="9"/>
    <w:p>
      <w:pPr>
        <w:spacing w:after="0"/>
        <w:ind w:left="0"/>
        <w:jc w:val="both"/>
      </w:pPr>
      <w:r>
        <w:rPr>
          <w:rFonts w:ascii="Times New Roman"/>
          <w:b w:val="false"/>
          <w:i w:val="false"/>
          <w:color w:val="000000"/>
          <w:sz w:val="28"/>
        </w:rPr>
        <w:t>
      бюджетные кредиты – 661 400 027 тысяч тенге;</w:t>
      </w:r>
    </w:p>
    <w:bookmarkEnd w:id="9"/>
    <w:bookmarkStart w:name="z189" w:id="10"/>
    <w:p>
      <w:pPr>
        <w:spacing w:after="0"/>
        <w:ind w:left="0"/>
        <w:jc w:val="both"/>
      </w:pPr>
      <w:r>
        <w:rPr>
          <w:rFonts w:ascii="Times New Roman"/>
          <w:b w:val="false"/>
          <w:i w:val="false"/>
          <w:color w:val="000000"/>
          <w:sz w:val="28"/>
        </w:rPr>
        <w:t>
      погашение бюджетных кредитов – 244 488 049 тысяч тенге;</w:t>
      </w:r>
    </w:p>
    <w:bookmarkEnd w:id="10"/>
    <w:bookmarkStart w:name="z190" w:id="11"/>
    <w:p>
      <w:pPr>
        <w:spacing w:after="0"/>
        <w:ind w:left="0"/>
        <w:jc w:val="both"/>
      </w:pPr>
      <w:r>
        <w:rPr>
          <w:rFonts w:ascii="Times New Roman"/>
          <w:b w:val="false"/>
          <w:i w:val="false"/>
          <w:color w:val="000000"/>
          <w:sz w:val="28"/>
        </w:rPr>
        <w:t>
      4) сальдо по операциям с финансовыми активами – 208 212 300 тысяч тенге, в том числе:</w:t>
      </w:r>
    </w:p>
    <w:bookmarkEnd w:id="11"/>
    <w:bookmarkStart w:name="z191" w:id="12"/>
    <w:p>
      <w:pPr>
        <w:spacing w:after="0"/>
        <w:ind w:left="0"/>
        <w:jc w:val="both"/>
      </w:pPr>
      <w:r>
        <w:rPr>
          <w:rFonts w:ascii="Times New Roman"/>
          <w:b w:val="false"/>
          <w:i w:val="false"/>
          <w:color w:val="000000"/>
          <w:sz w:val="28"/>
        </w:rPr>
        <w:t>
      приобретение финансовых активов – 208 212 300 тысяч тенге;</w:t>
      </w:r>
    </w:p>
    <w:bookmarkEnd w:id="12"/>
    <w:bookmarkStart w:name="z192" w:id="13"/>
    <w:p>
      <w:pPr>
        <w:spacing w:after="0"/>
        <w:ind w:left="0"/>
        <w:jc w:val="both"/>
      </w:pPr>
      <w:r>
        <w:rPr>
          <w:rFonts w:ascii="Times New Roman"/>
          <w:b w:val="false"/>
          <w:i w:val="false"/>
          <w:color w:val="000000"/>
          <w:sz w:val="28"/>
        </w:rPr>
        <w:t>
      5) дефицит бюджета – -3 208 592 837 тысяч тенге, или 2,7 процента к валовому внутреннему продукту страны;</w:t>
      </w:r>
    </w:p>
    <w:bookmarkEnd w:id="13"/>
    <w:bookmarkStart w:name="z193" w:id="14"/>
    <w:p>
      <w:pPr>
        <w:spacing w:after="0"/>
        <w:ind w:left="0"/>
        <w:jc w:val="both"/>
      </w:pPr>
      <w:r>
        <w:rPr>
          <w:rFonts w:ascii="Times New Roman"/>
          <w:b w:val="false"/>
          <w:i w:val="false"/>
          <w:color w:val="000000"/>
          <w:sz w:val="28"/>
        </w:rPr>
        <w:t>
      6) ненефтяной дефицит бюджета – -8 969 908 437 тысяч тенге, или 7,4 процента к валовому внутреннему продукту страны;</w:t>
      </w:r>
    </w:p>
    <w:bookmarkEnd w:id="14"/>
    <w:bookmarkStart w:name="z194" w:id="15"/>
    <w:p>
      <w:pPr>
        <w:spacing w:after="0"/>
        <w:ind w:left="0"/>
        <w:jc w:val="both"/>
      </w:pPr>
      <w:r>
        <w:rPr>
          <w:rFonts w:ascii="Times New Roman"/>
          <w:b w:val="false"/>
          <w:i w:val="false"/>
          <w:color w:val="000000"/>
          <w:sz w:val="28"/>
        </w:rPr>
        <w:t>
      7) финансирование дефицита бюджета – 3 208 592 837 тысяч тенге.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28.03.2023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Утвердить:</w:t>
      </w:r>
    </w:p>
    <w:bookmarkEnd w:id="16"/>
    <w:bookmarkStart w:name="z22" w:id="17"/>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3" w:id="18"/>
    <w:p>
      <w:pPr>
        <w:spacing w:after="0"/>
        <w:ind w:left="0"/>
        <w:jc w:val="both"/>
      </w:pPr>
      <w:r>
        <w:rPr>
          <w:rFonts w:ascii="Times New Roman"/>
          <w:b w:val="false"/>
          <w:i w:val="false"/>
          <w:color w:val="000000"/>
          <w:sz w:val="28"/>
        </w:rPr>
        <w:t>
      2) перечень приоритетных республиканских бюджетных инвестиций министерств по чрезвычайным ситуациям, обороны, промышленности и строительства, Управления Делами Президента Республики Казахстан согласно приложению 2 к настоящему постановлению (для служебного пользования);</w:t>
      </w:r>
    </w:p>
    <w:bookmarkEnd w:id="18"/>
    <w:bookmarkStart w:name="z195" w:id="19"/>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19"/>
    <w:bookmarkStart w:name="z196" w:id="20"/>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0"/>
    <w:bookmarkStart w:name="z197" w:id="21"/>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на проведение противоэпизоотических мероприятий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1"/>
    <w:bookmarkStart w:name="z198" w:id="22"/>
    <w:p>
      <w:pPr>
        <w:spacing w:after="0"/>
        <w:ind w:left="0"/>
        <w:jc w:val="both"/>
      </w:pPr>
      <w:r>
        <w:rPr>
          <w:rFonts w:ascii="Times New Roman"/>
          <w:b w:val="false"/>
          <w:i w:val="false"/>
          <w:color w:val="000000"/>
          <w:sz w:val="28"/>
        </w:rPr>
        <w:t xml:space="preserve">
      2-4) распределение сумм целевых текущих трансфертов Мангистауской области на обеспечение ветеринарной безопасности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2"/>
    <w:bookmarkStart w:name="z199" w:id="23"/>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3"/>
    <w:bookmarkStart w:name="z200" w:id="24"/>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24"/>
    <w:bookmarkStart w:name="z201" w:id="25"/>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5"/>
    <w:bookmarkStart w:name="z202" w:id="26"/>
    <w:p>
      <w:pPr>
        <w:spacing w:after="0"/>
        <w:ind w:left="0"/>
        <w:jc w:val="both"/>
      </w:pPr>
      <w:r>
        <w:rPr>
          <w:rFonts w:ascii="Times New Roman"/>
          <w:b w:val="false"/>
          <w:i w:val="false"/>
          <w:color w:val="000000"/>
          <w:sz w:val="28"/>
        </w:rPr>
        <w:t xml:space="preserve">
      2-8)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26"/>
    <w:bookmarkStart w:name="z251" w:id="27"/>
    <w:p>
      <w:pPr>
        <w:spacing w:after="0"/>
        <w:ind w:left="0"/>
        <w:jc w:val="both"/>
      </w:pPr>
      <w:r>
        <w:rPr>
          <w:rFonts w:ascii="Times New Roman"/>
          <w:b w:val="false"/>
          <w:i w:val="false"/>
          <w:color w:val="000000"/>
          <w:sz w:val="28"/>
        </w:rPr>
        <w:t>
      2-9) распределение сумм целевых текущих трансфертов областным бюджетам, бюджетам городов республиканского значения, столицы на обеспечение социальной поддержки граждан по вопросам занятости согласно приложению 2-9 к настоящему постановлению;</w:t>
      </w:r>
    </w:p>
    <w:bookmarkEnd w:id="27"/>
    <w:bookmarkStart w:name="z24" w:id="28"/>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содержание объектов среднего образования, построенных в рамках пилотного национального проекта "Комфортная школа",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8"/>
    <w:bookmarkStart w:name="z203" w:id="29"/>
    <w:p>
      <w:pPr>
        <w:spacing w:after="0"/>
        <w:ind w:left="0"/>
        <w:jc w:val="both"/>
      </w:pPr>
      <w:r>
        <w:rPr>
          <w:rFonts w:ascii="Times New Roman"/>
          <w:b w:val="false"/>
          <w:i w:val="false"/>
          <w:color w:val="000000"/>
          <w:sz w:val="28"/>
        </w:rPr>
        <w:t xml:space="preserve">
      3-1)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29"/>
    <w:bookmarkStart w:name="z204" w:id="30"/>
    <w:p>
      <w:pPr>
        <w:spacing w:after="0"/>
        <w:ind w:left="0"/>
        <w:jc w:val="both"/>
      </w:pPr>
      <w:r>
        <w:rPr>
          <w:rFonts w:ascii="Times New Roman"/>
          <w:b w:val="false"/>
          <w:i w:val="false"/>
          <w:color w:val="000000"/>
          <w:sz w:val="28"/>
        </w:rPr>
        <w:t xml:space="preserve">
      3-2)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30"/>
    <w:bookmarkStart w:name="z205" w:id="31"/>
    <w:p>
      <w:pPr>
        <w:spacing w:after="0"/>
        <w:ind w:left="0"/>
        <w:jc w:val="both"/>
      </w:pPr>
      <w:r>
        <w:rPr>
          <w:rFonts w:ascii="Times New Roman"/>
          <w:b w:val="false"/>
          <w:i w:val="false"/>
          <w:color w:val="000000"/>
          <w:sz w:val="28"/>
        </w:rPr>
        <w:t xml:space="preserve">
      3-3) распределение сумм целевых текущих трансфертов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31"/>
    <w:bookmarkStart w:name="z206" w:id="32"/>
    <w:p>
      <w:pPr>
        <w:spacing w:after="0"/>
        <w:ind w:left="0"/>
        <w:jc w:val="both"/>
      </w:pPr>
      <w:r>
        <w:rPr>
          <w:rFonts w:ascii="Times New Roman"/>
          <w:b w:val="false"/>
          <w:i w:val="false"/>
          <w:color w:val="000000"/>
          <w:sz w:val="28"/>
        </w:rPr>
        <w:t xml:space="preserve">
      3-4)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32"/>
    <w:bookmarkStart w:name="z207" w:id="33"/>
    <w:p>
      <w:pPr>
        <w:spacing w:after="0"/>
        <w:ind w:left="0"/>
        <w:jc w:val="both"/>
      </w:pPr>
      <w:r>
        <w:rPr>
          <w:rFonts w:ascii="Times New Roman"/>
          <w:b w:val="false"/>
          <w:i w:val="false"/>
          <w:color w:val="000000"/>
          <w:sz w:val="28"/>
        </w:rPr>
        <w:t xml:space="preserve">
      3-5) распределение сумм целевых текущих трансфертов бюджету Мангистауской области на обеспечение радиационной безопасности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33"/>
    <w:bookmarkStart w:name="z208" w:id="34"/>
    <w:p>
      <w:pPr>
        <w:spacing w:after="0"/>
        <w:ind w:left="0"/>
        <w:jc w:val="both"/>
      </w:pPr>
      <w:r>
        <w:rPr>
          <w:rFonts w:ascii="Times New Roman"/>
          <w:b w:val="false"/>
          <w:i w:val="false"/>
          <w:color w:val="000000"/>
          <w:sz w:val="28"/>
        </w:rPr>
        <w:t xml:space="preserve">
      3-6)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34"/>
    <w:bookmarkStart w:name="z209" w:id="35"/>
    <w:p>
      <w:pPr>
        <w:spacing w:after="0"/>
        <w:ind w:left="0"/>
        <w:jc w:val="both"/>
      </w:pPr>
      <w:r>
        <w:rPr>
          <w:rFonts w:ascii="Times New Roman"/>
          <w:b w:val="false"/>
          <w:i w:val="false"/>
          <w:color w:val="000000"/>
          <w:sz w:val="28"/>
        </w:rPr>
        <w:t xml:space="preserve">
      3-7) распределение сумм целевых текущих трансфертов бюджету Акмолинской области на ремонт транспортной инфраструктуры населенных пунктов, прилегающих к городу Астана,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35"/>
    <w:p>
      <w:pPr>
        <w:spacing w:after="0"/>
        <w:ind w:left="0"/>
        <w:jc w:val="both"/>
      </w:pPr>
      <w:r>
        <w:rPr>
          <w:rFonts w:ascii="Times New Roman"/>
          <w:b w:val="false"/>
          <w:i w:val="false"/>
          <w:color w:val="000000"/>
          <w:sz w:val="28"/>
        </w:rPr>
        <w:t xml:space="preserve">
      3-8)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Start w:name="z255" w:id="36"/>
    <w:p>
      <w:pPr>
        <w:spacing w:after="0"/>
        <w:ind w:left="0"/>
        <w:jc w:val="both"/>
      </w:pPr>
      <w:r>
        <w:rPr>
          <w:rFonts w:ascii="Times New Roman"/>
          <w:b w:val="false"/>
          <w:i w:val="false"/>
          <w:color w:val="000000"/>
          <w:sz w:val="28"/>
        </w:rPr>
        <w:t>
      3-9)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 согласно приложению 3-9 к настоящему постановлению;</w:t>
      </w:r>
    </w:p>
    <w:bookmarkEnd w:id="36"/>
    <w:bookmarkStart w:name="z25" w:id="37"/>
    <w:p>
      <w:pPr>
        <w:spacing w:after="0"/>
        <w:ind w:left="0"/>
        <w:jc w:val="both"/>
      </w:pPr>
      <w:r>
        <w:rPr>
          <w:rFonts w:ascii="Times New Roman"/>
          <w:b w:val="false"/>
          <w:i w:val="false"/>
          <w:color w:val="000000"/>
          <w:sz w:val="28"/>
        </w:rPr>
        <w:t xml:space="preserve">
      4)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 </w:t>
      </w:r>
    </w:p>
    <w:bookmarkEnd w:id="37"/>
    <w:bookmarkStart w:name="z211" w:id="38"/>
    <w:p>
      <w:pPr>
        <w:spacing w:after="0"/>
        <w:ind w:left="0"/>
        <w:jc w:val="both"/>
      </w:pPr>
      <w:r>
        <w:rPr>
          <w:rFonts w:ascii="Times New Roman"/>
          <w:b w:val="false"/>
          <w:i w:val="false"/>
          <w:color w:val="000000"/>
          <w:sz w:val="28"/>
        </w:rPr>
        <w:t xml:space="preserve">
      4-1) распределение сумм кредитования областным бюджетам, бюджетам городов республиканского значения, столицы на инвестиционные проекты в агропромышленном комплексе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38"/>
    <w:bookmarkStart w:name="z26" w:id="39"/>
    <w:p>
      <w:pPr>
        <w:spacing w:after="0"/>
        <w:ind w:left="0"/>
        <w:jc w:val="both"/>
      </w:pPr>
      <w:r>
        <w:rPr>
          <w:rFonts w:ascii="Times New Roman"/>
          <w:b w:val="false"/>
          <w:i w:val="false"/>
          <w:color w:val="000000"/>
          <w:sz w:val="28"/>
        </w:rPr>
        <w:t xml:space="preserve">
      5) распределение сумм кредитования областных бюджетов, бюджетов городов республиканского значения, столицы на содействие предпринимательской инициативе молодежи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39"/>
    <w:bookmarkStart w:name="z27" w:id="40"/>
    <w:p>
      <w:pPr>
        <w:spacing w:after="0"/>
        <w:ind w:left="0"/>
        <w:jc w:val="both"/>
      </w:pPr>
      <w:r>
        <w:rPr>
          <w:rFonts w:ascii="Times New Roman"/>
          <w:b w:val="false"/>
          <w:i w:val="false"/>
          <w:color w:val="000000"/>
          <w:sz w:val="28"/>
        </w:rPr>
        <w:t xml:space="preserve">
      6)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40"/>
    <w:bookmarkStart w:name="z28" w:id="41"/>
    <w:p>
      <w:pPr>
        <w:spacing w:after="0"/>
        <w:ind w:left="0"/>
        <w:jc w:val="both"/>
      </w:pPr>
      <w:r>
        <w:rPr>
          <w:rFonts w:ascii="Times New Roman"/>
          <w:b w:val="false"/>
          <w:i w:val="false"/>
          <w:color w:val="000000"/>
          <w:sz w:val="28"/>
        </w:rPr>
        <w:t xml:space="preserve">
      7)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41"/>
    <w:bookmarkStart w:name="z29" w:id="42"/>
    <w:p>
      <w:pPr>
        <w:spacing w:after="0"/>
        <w:ind w:left="0"/>
        <w:jc w:val="both"/>
      </w:pPr>
      <w:r>
        <w:rPr>
          <w:rFonts w:ascii="Times New Roman"/>
          <w:b w:val="false"/>
          <w:i w:val="false"/>
          <w:color w:val="000000"/>
          <w:sz w:val="28"/>
        </w:rPr>
        <w:t xml:space="preserve">
      8) распределение сумм резерва Правительства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28.03.2023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01.01.2023); от 14.07.2023 </w:t>
      </w:r>
      <w:r>
        <w:rPr>
          <w:rFonts w:ascii="Times New Roman"/>
          <w:b w:val="false"/>
          <w:i w:val="false"/>
          <w:color w:val="000000"/>
          <w:sz w:val="28"/>
        </w:rPr>
        <w:t>№ 574</w:t>
      </w:r>
      <w:r>
        <w:rPr>
          <w:rFonts w:ascii="Times New Roman"/>
          <w:b w:val="false"/>
          <w:i w:val="false"/>
          <w:color w:val="ff0000"/>
          <w:sz w:val="28"/>
        </w:rPr>
        <w:t xml:space="preserve"> (вводится в действие с 01.01.2023); от 17.10.2023 </w:t>
      </w:r>
      <w:r>
        <w:rPr>
          <w:rFonts w:ascii="Times New Roman"/>
          <w:b w:val="false"/>
          <w:i w:val="false"/>
          <w:color w:val="000000"/>
          <w:sz w:val="28"/>
        </w:rPr>
        <w:t>№ 917</w:t>
      </w:r>
      <w:r>
        <w:rPr>
          <w:rFonts w:ascii="Times New Roman"/>
          <w:b w:val="false"/>
          <w:i w:val="false"/>
          <w:color w:val="ff0000"/>
          <w:sz w:val="28"/>
        </w:rPr>
        <w:t xml:space="preserve"> (вводится в действие с 01.01.2023); от 24.11.2023 </w:t>
      </w:r>
      <w:r>
        <w:rPr>
          <w:rFonts w:ascii="Times New Roman"/>
          <w:b w:val="false"/>
          <w:i w:val="false"/>
          <w:color w:val="000000"/>
          <w:sz w:val="28"/>
        </w:rPr>
        <w:t>№ 1036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43"/>
    <w:p>
      <w:pPr>
        <w:spacing w:after="0"/>
        <w:ind w:left="0"/>
        <w:jc w:val="both"/>
      </w:pPr>
      <w:r>
        <w:rPr>
          <w:rFonts w:ascii="Times New Roman"/>
          <w:b w:val="false"/>
          <w:i w:val="false"/>
          <w:color w:val="000000"/>
          <w:sz w:val="28"/>
        </w:rPr>
        <w:t xml:space="preserve">
      3. Министерству просвещения Республики Казахстан разработать и в установленном законодательством порядке внести в Правительство Республики Казахстан в срок до 15 февраля 2023 года проект решения о порядке использования целевых текущих трансфертов областными бюджетами, бюджетами городов республиканского значения, столицы на 2023 год,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2 настоящего постановления.</w:t>
      </w:r>
    </w:p>
    <w:bookmarkEnd w:id="43"/>
    <w:bookmarkStart w:name="z31" w:id="44"/>
    <w:p>
      <w:pPr>
        <w:spacing w:after="0"/>
        <w:ind w:left="0"/>
        <w:jc w:val="both"/>
      </w:pPr>
      <w:r>
        <w:rPr>
          <w:rFonts w:ascii="Times New Roman"/>
          <w:b w:val="false"/>
          <w:i w:val="false"/>
          <w:color w:val="000000"/>
          <w:sz w:val="28"/>
        </w:rPr>
        <w:t>
      4.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проекты решений:</w:t>
      </w:r>
    </w:p>
    <w:bookmarkEnd w:id="44"/>
    <w:bookmarkStart w:name="z212" w:id="45"/>
    <w:p>
      <w:pPr>
        <w:spacing w:after="0"/>
        <w:ind w:left="0"/>
        <w:jc w:val="both"/>
      </w:pPr>
      <w:r>
        <w:rPr>
          <w:rFonts w:ascii="Times New Roman"/>
          <w:b w:val="false"/>
          <w:i w:val="false"/>
          <w:color w:val="000000"/>
          <w:sz w:val="28"/>
        </w:rPr>
        <w:t>
      1) в срок до 1 июня 2023 года о порядке использования целевых текущих трансфертов областным бюджетам, бюджетам городов республиканского значения, столицы на 2023 год, указанного в подпункте 2-7) пункта 2 настоящего постановления;</w:t>
      </w:r>
    </w:p>
    <w:bookmarkEnd w:id="45"/>
    <w:bookmarkStart w:name="z213" w:id="46"/>
    <w:p>
      <w:pPr>
        <w:spacing w:after="0"/>
        <w:ind w:left="0"/>
        <w:jc w:val="both"/>
      </w:pPr>
      <w:r>
        <w:rPr>
          <w:rFonts w:ascii="Times New Roman"/>
          <w:b w:val="false"/>
          <w:i w:val="false"/>
          <w:color w:val="000000"/>
          <w:sz w:val="28"/>
        </w:rPr>
        <w:t>
      2) в срок до 15 февраля 2023 года об условиях кредитования областных бюджетов, бюджетов городов республиканского значения, столицы на 2023 год, указанного в подпункте 5) пункта 2 настоящего постановления";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28.03.2023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xml:space="preserve">
      5.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47"/>
    <w:bookmarkStart w:name="z33" w:id="48"/>
    <w:p>
      <w:pPr>
        <w:spacing w:after="0"/>
        <w:ind w:left="0"/>
        <w:jc w:val="both"/>
      </w:pPr>
      <w:r>
        <w:rPr>
          <w:rFonts w:ascii="Times New Roman"/>
          <w:b w:val="false"/>
          <w:i w:val="false"/>
          <w:color w:val="000000"/>
          <w:sz w:val="28"/>
        </w:rPr>
        <w:t xml:space="preserve">
      6. Утвердить перечень государственных заданий на 2023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48"/>
    <w:bookmarkStart w:name="z34" w:id="49"/>
    <w:p>
      <w:pPr>
        <w:spacing w:after="0"/>
        <w:ind w:left="0"/>
        <w:jc w:val="both"/>
      </w:pPr>
      <w:r>
        <w:rPr>
          <w:rFonts w:ascii="Times New Roman"/>
          <w:b w:val="false"/>
          <w:i w:val="false"/>
          <w:color w:val="000000"/>
          <w:sz w:val="28"/>
        </w:rPr>
        <w:t>
      7. Центральным исполнительным органам в срок до 1 февраля 2023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49"/>
    <w:bookmarkStart w:name="z35" w:id="50"/>
    <w:p>
      <w:pPr>
        <w:spacing w:after="0"/>
        <w:ind w:left="0"/>
        <w:jc w:val="both"/>
      </w:pPr>
      <w:r>
        <w:rPr>
          <w:rFonts w:ascii="Times New Roman"/>
          <w:b w:val="false"/>
          <w:i w:val="false"/>
          <w:color w:val="000000"/>
          <w:sz w:val="28"/>
        </w:rPr>
        <w:t>
      8. Настоящее постановление вводится в действие с 1 января 2023 года.</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38" w:id="51"/>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51"/>
    <w:p>
      <w:pPr>
        <w:spacing w:after="0"/>
        <w:ind w:left="0"/>
        <w:jc w:val="both"/>
      </w:pPr>
      <w:r>
        <w:rPr>
          <w:rFonts w:ascii="Times New Roman"/>
          <w:b w:val="false"/>
          <w:i w:val="false"/>
          <w:color w:val="ff0000"/>
          <w:sz w:val="28"/>
        </w:rPr>
        <w:t xml:space="preserve">
      Сноска. Приложение 1 - в редакции постановление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 с изменениями, внесенными постановлением Правительства РК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2 398 258 884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361 630 274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45 259 239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44 681 765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31 636 014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44 421 784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43 852 766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31 208 933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569 018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 2 и № 4, района Есиль г.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 проведением государственной экспертизы по объекту "Реконструкция здания Сената Парламента Республики Казахстан с пристройкой склада по пр. Мәңгілік Ел, дом №4, района "Есиль", г. Астана"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 проведением государственной экспертизы по объекту "Строительство автоматической мойки для автомашин на объекте "Гараж на 200 автомашин со вспомогательным бытовым блоком и АЗС по ул.Е9-62, д.№9"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проведением государственной экспертизы по объекту "Модернизация и перенос существующей котельной в районе улицы Е-128 города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с проведением государственной экспертизы по объекту "Строительство автозаправочной станции с тремя топливно-раздаточными колонками и подземным резервуаром, расположенной в городе Астане, район улиц Е 181, Е 706"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53 865 720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51 764 332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36 864 267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36 864 267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20 283 045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госэкспертизы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госэкспертизы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11 997 100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7 291 936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1 734 279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469 225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проведением комплексной вневедомственной экспертизы на строительство 3-х этажной пристройки к административному зданию Департамента по чрезвычайным ситуациям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проведением комплексной вневедомственной экспертизы на строительство модульного здания водно-спасательной станции на берегу озера Шалкар, Айыртауского района,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165 993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комплексной вневедомственной экспертизы по рабочему проекту "Строительство "Комплекса пожарного депо на 4 автомобиля II-го типа для IVA, IVГ климатических подрайонов с обычными геологическими условиями" в городе Туркестан Туркестанской области, по трассе Шаульдер"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по рабочему проекту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2 180 926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Корректировка сметной документации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17 001 453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29 952 328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16 008 334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11 570 476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993 119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18 381 852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23 573 256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1 818 651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13 434 489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9 555 420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5 592 057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объектов Главного командования Национальной гвардии Республики Казахстан и подразделения обеспечения в городе Нур-Султане"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2 этапа 1 очереди и 2 очереди с проведением комплексной вневедомственной экспертизы по объекту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3 939 417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3 879 069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УГ-157/9 КУИС МВД РК. Привязка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Централизованной автоматизированной базы данных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7 080 732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7 080 732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338 932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74 576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6 101 624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6 101 624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1 170 800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общежития на 350 мест в городе Косшы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1 130 124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Служба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24 961 790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24 900 411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43 867 854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1 524 518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1 524 518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40 247 449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40 247 449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30 044 521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10 202 928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2 095 887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2 095 887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инженерных сетей от поселка Бурабай до озер Большое Чебачье и Текеколь ГНПП "Бурабай". 2 очередь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Буландинского лесничества ГНПП "Бурабай" в п. Макинка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Приозерный, Приозерного лесничества ГНПП "Бурабай", в поселке Катарколь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Акылбай, Акылбайского лесничества ГНПП "Бурабай" в городе Щучинск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"Голубой залив" Боровского лесничества ГНПП "Бурабай"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объектов (сооружений) для массового пребывания посетителей на территории государственного национального природного парка "Бурабай" с размещением парковочных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24 929 770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2 361 005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364 987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696 152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4 245 380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2 688 161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826 653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1 258 430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2 959 800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7 477 550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6 953 541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1 488 853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1 239 090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3 377 428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3 176 955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1 344 903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1 832 052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3 907 933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9 118 511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756 099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Cтроительство 6 скважин (Азгирская зона) Кояндинского группового водопровода Курмангазинского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проекту "Реконструкция Кандысуского водохранилища на реке Кандысу Тарбагатайского района ВКО"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1 174 446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4 020 675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"Расширение существующего Талапского группового водопровода Жанакорганского района Кызылординской области (бурение 5 новых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2 883 932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 Куприяновка, с. Крещенка, с. Белоградовка, с. Городецкое, с. Кривощеково, с. Алкагаш, с. Ровное, с. Аканбарак, с. Коноваловка, с. Коктерек"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976 648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3 891 331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9 079 773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94 346 096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77 382 552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75 858 832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6 699 203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5 699 203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73 077 976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75 858 832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41 586 464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1 113 285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74 549 085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11 110 560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10 438 525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7 294 867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196 462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2 350 771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5 014 463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2 284 923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14 546 488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87 646 893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68 877 778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23 846 894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9 285 715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автомобильной дороги республиканского значения М-51 "гр. РФ (на Челябинск) - гр. РФ (на Новосибирск) через г.г. Петропавловск, Омск" км 465-525 на участке транзитного коридора "Щучинск - Кокшетау - Петропавловск - гр. РФ, II участок км 496-465"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16 302 736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1 814 248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1 488 699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43 009 736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41 612 948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10 кВ для резервного электроснабжения объекта "Административное здание", расположенного по ул. Бейбитшилик,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структурированной кабельной системы в здании Министертсва Финансов Республики Казахстан расположенного по адресу: г. Астана, пр. Победы, 11.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2 917 807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2 917 807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РГКП "Казахский национальный театр драмы имени Мухтара Ауэзова"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335 847 208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2 894 328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2 629 427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2 267 067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47 436 666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31 350 580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128 007 849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31 975 533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27 185 411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55 188 307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46 336 520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13 272 904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12 999 478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11 822 690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11 822 690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областным бюджетам Алматинской области и области Жетісу,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4 866 896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Социальная помощь и социальное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13 860 304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13 860 304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3 864 679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3 786 917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185 349 422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1 172 781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2 560 760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953 177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2 332 690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2 162 624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2 650 203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3 138 157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2 304 864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3 551 639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800 975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558 669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675 172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60 003 187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49 004 978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3 916 830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5 462 433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4 218 530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2 077 342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6 271 903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2 626 305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5 648 889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2 342 526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185 349 422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66 175 449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65 027 854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2 675 390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6 136 549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4 257 757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5 836 827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7 410 430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1 147 595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116 173 973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80 718 356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3 379 671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5 243 467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5 353 975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16 929 332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13 551 343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1 235 835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1 974 737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6 756 691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6 484 621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28 559 462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13 858 839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28 559 462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13 858 839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13 669 627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13 669 627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7 995 034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12 251 597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17 568 465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17 324 669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5 056 475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17 324 669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1 954 323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12 511 990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12 511 990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1 220 970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24 872 271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"одного окна" НАО "Государственная корпорация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24 612 614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9 389 296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35 475 752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47 643 156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35 475 752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47 643 156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1 393 591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1 729 466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1 729 466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8 811 402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8 811 402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2 934 881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3 380 278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1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Целевые трансферты из Национального фонда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1 561 604 272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I. Республиканские бюджетные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71 436 562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11 662 290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1 435 897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901 647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проектной-сметной документаций строительства дополнительного архивохранилища РГУ "Центральный государственный архив"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5 555 840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5 555 840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943 050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утройством катастрофического водосброса с отводящим каналом"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участка Нуринского группового водопровода от с. Егиндыколь до ХПП Степняк Егиндыкольского района Акмолинской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водопровода в селах Красная поляна, Петриковка и Арбузинка Сандыктауского района Акмолинской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канала "Кобяково-Забурунье" Курмангазинского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"Қурайлы сай" Индерского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на "Ералинском" гидроузле в с. Миялы Кызылкогинского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в Кордайском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в Кордайском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на границе Таласского и Байзакского районов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IV-этап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Урдинского группового водопровода ЗКО V очередь (водовод Муратсай-Жанибек) по месту расположения: Республика Казахстан, Западно-Казахстанская область, Жанибекский р-н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"Албарбогет" Джангельдинского района Костанайской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1 016 801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183 597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 Кызан" 2-ой этап строительсво (Строительство второй нити водовода между селами Акшымырау -Кызан)" (корректировка)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203 925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 №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 Казахстанской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Пресновского группового водопровода в Северо-Казахстанской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технологического оборудования насосной станции IV подъема №1 "Замотаевка" Булаевского группового водопровода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15 944 720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25 172 949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36 159 731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2"/>
          <w:p>
            <w:pPr>
              <w:spacing w:after="20"/>
              <w:ind w:left="20"/>
              <w:jc w:val="both"/>
            </w:pPr>
            <w:r>
              <w:rPr>
                <w:rFonts w:ascii="Times New Roman"/>
                <w:b w:val="false"/>
                <w:i w:val="false"/>
                <w:color w:val="000000"/>
                <w:sz w:val="20"/>
              </w:rPr>
              <w:t>
РП "Реконструкция автомобильной дороги республиканского значения М-51 "гр. РФ (на Челябинск) - гр. РФ (на Новосибирск) через г.г. Петропавловск, Омск" км 465-525 на участке транзитного коридора "Щучинск - Кокшетау - Петропавловск - гр. РФ, II участок км 496-465"</w:t>
            </w:r>
          </w:p>
          <w:bookmarkEnd w:id="52"/>
          <w:p>
            <w:pPr>
              <w:spacing w:after="20"/>
              <w:ind w:left="20"/>
              <w:jc w:val="both"/>
            </w:pPr>
            <w:r>
              <w:rPr>
                <w:rFonts w:ascii="Times New Roman"/>
                <w:b w:val="false"/>
                <w:i w:val="false"/>
                <w:color w:val="000000"/>
                <w:sz w:val="20"/>
              </w:rPr>
              <w:t>
Корректировка 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р.Иртыш на автомобильной дороге республиканского значения "Кызылорда - Павлодар - Успенка - гр.РФ" км 1381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Жезказган"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8 302 063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в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Бюджетные инвестиции, планируемые посредством участия государства в уставном капитале юридических 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"КазАгроФинанс" через увеличение уставного капитала акционерного общества "Аграрная кредитная корпорация"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V.III. Целевые трансферты на 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1 385 690 048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303 882 331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499 999 715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499 999 715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499 999 715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59 227 110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29 889 377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23 610 268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53 349 787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83 248 709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122 925 223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3 968 566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2 147 811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3 529 370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788 226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742 298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1 568 989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2 082 967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2 021 086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241 136 241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10 490 875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67 843 995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3 138 893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3 869 689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74 011 522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9 523 547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142 015 726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142 015 726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3 022 645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2 343 089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3 885 090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1 268 834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2 188 929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2 924 772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6 732 844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6 131 116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69 869 360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Сарань Карагандинской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174 560 553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1 155 626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1 213 599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1 489 974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8 653 420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2 000 349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1 514 795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Астаны.LRT (участок от аэропорта до нового железнодорожного вокзала)"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52 434 322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12 232 653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13 040 574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40 688 416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164 269 222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59 855 278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6 779 061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2 171 673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414 722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3 368 662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2 995 677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41 061 135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18 938 482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4 035 615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6 965 121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4 388 239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13 864 605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2 305 906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90 916 482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34 137 735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1 136 506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885 660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4 029 884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3 668 813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3 337 587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2 580 471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5 505 322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1 342 064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2 196 697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825 951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1 589 358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560 890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4 535 025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3 538 853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6 555 654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Шымкент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7 923 645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p>
      <w:pPr>
        <w:spacing w:after="0"/>
        <w:ind w:left="0"/>
        <w:jc w:val="left"/>
      </w:pPr>
      <w:r>
        <w:br/>
      </w:r>
      <w:r>
        <w:rPr>
          <w:rFonts w:ascii="Times New Roman"/>
          <w:b w:val="false"/>
          <w:i w:val="false"/>
          <w:color w:val="000000"/>
          <w:sz w:val="28"/>
        </w:rPr>
        <w:t>
</w:t>
      </w:r>
    </w:p>
    <w:bookmarkStart w:name="z387" w:id="53"/>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промышленности и строительства, Управления Делами Президента Республики Казахстан</w:t>
      </w:r>
    </w:p>
    <w:bookmarkEnd w:id="53"/>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24.11.2023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5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5"/>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5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5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6 " декабря 2022 года № 987</w:t>
            </w:r>
          </w:p>
        </w:tc>
      </w:tr>
    </w:tbl>
    <w:bookmarkStart w:name="z218"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59"/>
    <w:p>
      <w:pPr>
        <w:spacing w:after="0"/>
        <w:ind w:left="0"/>
        <w:jc w:val="both"/>
      </w:pPr>
      <w:r>
        <w:rPr>
          <w:rFonts w:ascii="Times New Roman"/>
          <w:b w:val="false"/>
          <w:i w:val="false"/>
          <w:color w:val="ff0000"/>
          <w:sz w:val="28"/>
        </w:rPr>
        <w:t xml:space="preserve">
      Сноска. Постановление дополнено приложением 2-1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постановления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 с изменениями, внесенными постановлением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4 752 961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20" w:id="6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60"/>
    <w:p>
      <w:pPr>
        <w:spacing w:after="0"/>
        <w:ind w:left="0"/>
        <w:jc w:val="both"/>
      </w:pPr>
      <w:r>
        <w:rPr>
          <w:rFonts w:ascii="Times New Roman"/>
          <w:b w:val="false"/>
          <w:i w:val="false"/>
          <w:color w:val="ff0000"/>
          <w:sz w:val="28"/>
        </w:rPr>
        <w:t xml:space="preserve">
      Сноска. Постановление дополнено приложением 2-2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22"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проведение противоэпизоотических мероприятий</w:t>
      </w:r>
    </w:p>
    <w:bookmarkEnd w:id="61"/>
    <w:p>
      <w:pPr>
        <w:spacing w:after="0"/>
        <w:ind w:left="0"/>
        <w:jc w:val="both"/>
      </w:pPr>
      <w:r>
        <w:rPr>
          <w:rFonts w:ascii="Times New Roman"/>
          <w:b w:val="false"/>
          <w:i w:val="false"/>
          <w:color w:val="ff0000"/>
          <w:sz w:val="28"/>
        </w:rPr>
        <w:t xml:space="preserve">
      Сноска. Постановление дополнено приложением 2-3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постановления Правительства РК от 17.10.2023 </w:t>
      </w:r>
      <w:r>
        <w:rPr>
          <w:rFonts w:ascii="Times New Roman"/>
          <w:b w:val="false"/>
          <w:i w:val="false"/>
          <w:color w:val="ff0000"/>
          <w:sz w:val="28"/>
        </w:rPr>
        <w:t>№ 917</w:t>
      </w:r>
      <w:r>
        <w:rPr>
          <w:rFonts w:ascii="Times New Roman"/>
          <w:b w:val="false"/>
          <w:i w:val="false"/>
          <w:color w:val="ff0000"/>
          <w:sz w:val="28"/>
        </w:rPr>
        <w:t xml:space="preserve"> (вводится в действие с 01.01.2023); с изменениями, внесенными постановлениями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8 080 903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24" w:id="62"/>
    <w:p>
      <w:pPr>
        <w:spacing w:after="0"/>
        <w:ind w:left="0"/>
        <w:jc w:val="left"/>
      </w:pPr>
      <w:r>
        <w:rPr>
          <w:rFonts w:ascii="Times New Roman"/>
          <w:b/>
          <w:i w:val="false"/>
          <w:color w:val="000000"/>
        </w:rPr>
        <w:t xml:space="preserve"> Распределение сумм целевых текущих трансфертов Мангистауской области на обеспечение ветеринарной безопасности</w:t>
      </w:r>
    </w:p>
    <w:bookmarkEnd w:id="62"/>
    <w:p>
      <w:pPr>
        <w:spacing w:after="0"/>
        <w:ind w:left="0"/>
        <w:jc w:val="both"/>
      </w:pPr>
      <w:r>
        <w:rPr>
          <w:rFonts w:ascii="Times New Roman"/>
          <w:b w:val="false"/>
          <w:i w:val="false"/>
          <w:color w:val="ff0000"/>
          <w:sz w:val="28"/>
        </w:rPr>
        <w:t xml:space="preserve">
      Сноска. Постановление дополнено приложением 2-4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постановление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26" w:id="6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w:t>
      </w:r>
    </w:p>
    <w:bookmarkEnd w:id="63"/>
    <w:p>
      <w:pPr>
        <w:spacing w:after="0"/>
        <w:ind w:left="0"/>
        <w:jc w:val="both"/>
      </w:pPr>
      <w:r>
        <w:rPr>
          <w:rFonts w:ascii="Times New Roman"/>
          <w:b w:val="false"/>
          <w:i w:val="false"/>
          <w:color w:val="ff0000"/>
          <w:sz w:val="28"/>
        </w:rPr>
        <w:t xml:space="preserve">
      Сноска. Постановление дополнено приложением 2-5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постановления Правительства РК от 17.10.2023 </w:t>
      </w:r>
      <w:r>
        <w:rPr>
          <w:rFonts w:ascii="Times New Roman"/>
          <w:b w:val="false"/>
          <w:i w:val="false"/>
          <w:color w:val="ff0000"/>
          <w:sz w:val="28"/>
        </w:rPr>
        <w:t>№ 917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7 901 123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28" w:id="6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64"/>
    <w:p>
      <w:pPr>
        <w:spacing w:after="0"/>
        <w:ind w:left="0"/>
        <w:jc w:val="both"/>
      </w:pPr>
      <w:r>
        <w:rPr>
          <w:rFonts w:ascii="Times New Roman"/>
          <w:b w:val="false"/>
          <w:i w:val="false"/>
          <w:color w:val="ff0000"/>
          <w:sz w:val="28"/>
        </w:rPr>
        <w:t xml:space="preserve">
      Сноска. Постановление дополнено приложением 2-6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постановление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 с изменениями, внесенными постановлением Правительства РК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30" w:id="6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65"/>
    <w:p>
      <w:pPr>
        <w:spacing w:after="0"/>
        <w:ind w:left="0"/>
        <w:jc w:val="both"/>
      </w:pPr>
      <w:r>
        <w:rPr>
          <w:rFonts w:ascii="Times New Roman"/>
          <w:b w:val="false"/>
          <w:i w:val="false"/>
          <w:color w:val="ff0000"/>
          <w:sz w:val="28"/>
        </w:rPr>
        <w:t xml:space="preserve">
      Сноска. Постановление дополнено приложением 2-7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постановления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32" w:id="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66"/>
    <w:p>
      <w:pPr>
        <w:spacing w:after="0"/>
        <w:ind w:left="0"/>
        <w:jc w:val="both"/>
      </w:pPr>
      <w:r>
        <w:rPr>
          <w:rFonts w:ascii="Times New Roman"/>
          <w:b w:val="false"/>
          <w:i w:val="false"/>
          <w:color w:val="ff0000"/>
          <w:sz w:val="28"/>
        </w:rPr>
        <w:t xml:space="preserve">
      Сноска. Постановление дополнено приложением 2-8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с изменениями, внесенными постановлением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53" w:id="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социальной поддержки граждан по вопросам занятости</w:t>
      </w:r>
    </w:p>
    <w:bookmarkEnd w:id="67"/>
    <w:p>
      <w:pPr>
        <w:spacing w:after="0"/>
        <w:ind w:left="0"/>
        <w:jc w:val="both"/>
      </w:pPr>
      <w:r>
        <w:rPr>
          <w:rFonts w:ascii="Times New Roman"/>
          <w:b w:val="false"/>
          <w:i w:val="false"/>
          <w:color w:val="ff0000"/>
          <w:sz w:val="28"/>
        </w:rPr>
        <w:t xml:space="preserve">
      Сноска. Постановление дополнено приложением 2-9 в соответствии с постановлением Правительства РК от 14.07.2023 </w:t>
      </w:r>
      <w:r>
        <w:rPr>
          <w:rFonts w:ascii="Times New Roman"/>
          <w:b w:val="false"/>
          <w:i w:val="false"/>
          <w:color w:val="ff0000"/>
          <w:sz w:val="28"/>
        </w:rPr>
        <w:t>№ 574</w:t>
      </w:r>
      <w:r>
        <w:rPr>
          <w:rFonts w:ascii="Times New Roman"/>
          <w:b w:val="false"/>
          <w:i w:val="false"/>
          <w:color w:val="ff0000"/>
          <w:sz w:val="28"/>
        </w:rPr>
        <w:t xml:space="preserve"> (вводится в действие с 01.01.2023); в редакции постановление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1 417 748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40" w:id="6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содержание объектов среднего образования, построенных в рамках пилотного национального проекта "Комфортная школа"</w:t>
      </w:r>
    </w:p>
    <w:bookmarkEnd w:id="68"/>
    <w:p>
      <w:pPr>
        <w:spacing w:after="0"/>
        <w:ind w:left="0"/>
        <w:jc w:val="both"/>
      </w:pPr>
      <w:r>
        <w:rPr>
          <w:rFonts w:ascii="Times New Roman"/>
          <w:b w:val="false"/>
          <w:i w:val="false"/>
          <w:color w:val="ff0000"/>
          <w:sz w:val="28"/>
        </w:rPr>
        <w:t xml:space="preserve">
      Сноска. Приложение 3 исключено постановлением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34"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69"/>
    <w:p>
      <w:pPr>
        <w:spacing w:after="0"/>
        <w:ind w:left="0"/>
        <w:jc w:val="both"/>
      </w:pPr>
      <w:r>
        <w:rPr>
          <w:rFonts w:ascii="Times New Roman"/>
          <w:b w:val="false"/>
          <w:i w:val="false"/>
          <w:color w:val="ff0000"/>
          <w:sz w:val="28"/>
        </w:rPr>
        <w:t xml:space="preserve">
      Сноска. Постановление дополнено приложением 3-1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36" w:id="7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70"/>
    <w:p>
      <w:pPr>
        <w:spacing w:after="0"/>
        <w:ind w:left="0"/>
        <w:jc w:val="both"/>
      </w:pPr>
      <w:r>
        <w:rPr>
          <w:rFonts w:ascii="Times New Roman"/>
          <w:b w:val="false"/>
          <w:i w:val="false"/>
          <w:color w:val="ff0000"/>
          <w:sz w:val="28"/>
        </w:rPr>
        <w:t xml:space="preserve">
      Сноска. Постановление дополнено приложением 3-2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постановления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 с изменением, внесенным постановлением Правительства РК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12 160 369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11 199 654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960 715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38" w:id="7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w:t>
      </w:r>
    </w:p>
    <w:bookmarkEnd w:id="71"/>
    <w:p>
      <w:pPr>
        <w:spacing w:after="0"/>
        <w:ind w:left="0"/>
        <w:jc w:val="both"/>
      </w:pPr>
      <w:r>
        <w:rPr>
          <w:rFonts w:ascii="Times New Roman"/>
          <w:b w:val="false"/>
          <w:i w:val="false"/>
          <w:color w:val="ff0000"/>
          <w:sz w:val="28"/>
        </w:rPr>
        <w:t xml:space="preserve">
      Сноска. Постановление дополнено приложением 3-3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40" w:id="7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72"/>
    <w:p>
      <w:pPr>
        <w:spacing w:after="0"/>
        <w:ind w:left="0"/>
        <w:jc w:val="both"/>
      </w:pPr>
      <w:r>
        <w:rPr>
          <w:rFonts w:ascii="Times New Roman"/>
          <w:b w:val="false"/>
          <w:i w:val="false"/>
          <w:color w:val="ff0000"/>
          <w:sz w:val="28"/>
        </w:rPr>
        <w:t xml:space="preserve">
      Сноска. Постановление дополнено приложением 3-4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42" w:id="73"/>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73"/>
    <w:p>
      <w:pPr>
        <w:spacing w:after="0"/>
        <w:ind w:left="0"/>
        <w:jc w:val="both"/>
      </w:pPr>
      <w:r>
        <w:rPr>
          <w:rFonts w:ascii="Times New Roman"/>
          <w:b w:val="false"/>
          <w:i w:val="false"/>
          <w:color w:val="ff0000"/>
          <w:sz w:val="28"/>
        </w:rPr>
        <w:t xml:space="preserve">
      Сноска. Постановление дополнено приложением 3-5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2022 года № 987</w:t>
            </w:r>
          </w:p>
        </w:tc>
      </w:tr>
    </w:tbl>
    <w:bookmarkStart w:name="z244" w:id="7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74"/>
    <w:p>
      <w:pPr>
        <w:spacing w:after="0"/>
        <w:ind w:left="0"/>
        <w:jc w:val="both"/>
      </w:pPr>
      <w:r>
        <w:rPr>
          <w:rFonts w:ascii="Times New Roman"/>
          <w:b w:val="false"/>
          <w:i w:val="false"/>
          <w:color w:val="ff0000"/>
          <w:sz w:val="28"/>
        </w:rPr>
        <w:t xml:space="preserve">
      Сноска. Постановление дополнено приложением 3-6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46" w:id="75"/>
    <w:p>
      <w:pPr>
        <w:spacing w:after="0"/>
        <w:ind w:left="0"/>
        <w:jc w:val="left"/>
      </w:pPr>
      <w:r>
        <w:rPr>
          <w:rFonts w:ascii="Times New Roman"/>
          <w:b/>
          <w:i w:val="false"/>
          <w:color w:val="000000"/>
        </w:rPr>
        <w:t xml:space="preserve"> Распределение сумм целевых текущих трансфертов бюджету Акмолинской области на ремонт транспортной инфраструктуры населенных пунктов, прилегающих к городу Астана</w:t>
      </w:r>
    </w:p>
    <w:bookmarkEnd w:id="75"/>
    <w:p>
      <w:pPr>
        <w:spacing w:after="0"/>
        <w:ind w:left="0"/>
        <w:jc w:val="both"/>
      </w:pPr>
      <w:r>
        <w:rPr>
          <w:rFonts w:ascii="Times New Roman"/>
          <w:b w:val="false"/>
          <w:i w:val="false"/>
          <w:color w:val="ff0000"/>
          <w:sz w:val="28"/>
        </w:rPr>
        <w:t xml:space="preserve">
      Сноска. Постановление дополнено приложением 3-7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Казахстанот</w:t>
            </w:r>
            <w:r>
              <w:br/>
            </w:r>
            <w:r>
              <w:rPr>
                <w:rFonts w:ascii="Times New Roman"/>
                <w:b w:val="false"/>
                <w:i w:val="false"/>
                <w:color w:val="000000"/>
                <w:sz w:val="20"/>
              </w:rPr>
              <w:t>от 6 декабря 2022 года № 987</w:t>
            </w:r>
          </w:p>
        </w:tc>
      </w:tr>
    </w:tbl>
    <w:bookmarkStart w:name="z248" w:id="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76"/>
    <w:p>
      <w:pPr>
        <w:spacing w:after="0"/>
        <w:ind w:left="0"/>
        <w:jc w:val="both"/>
      </w:pPr>
      <w:r>
        <w:rPr>
          <w:rFonts w:ascii="Times New Roman"/>
          <w:b w:val="false"/>
          <w:i w:val="false"/>
          <w:color w:val="ff0000"/>
          <w:sz w:val="28"/>
        </w:rPr>
        <w:t xml:space="preserve">
      Сноска. Постановление дополнено приложением 3-8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 в редакции постановления Правительства РК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104 752 247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42 006 647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62 745 600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57" w:id="7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bookmarkEnd w:id="77"/>
    <w:p>
      <w:pPr>
        <w:spacing w:after="0"/>
        <w:ind w:left="0"/>
        <w:jc w:val="both"/>
      </w:pPr>
      <w:r>
        <w:rPr>
          <w:rFonts w:ascii="Times New Roman"/>
          <w:b w:val="false"/>
          <w:i w:val="false"/>
          <w:color w:val="ff0000"/>
          <w:sz w:val="28"/>
        </w:rPr>
        <w:t xml:space="preserve">
      Сноска. Постановление дополнено приложением 3-9 в соответствии с постановлением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bookmarkEnd w:id="8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43" w:id="81"/>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81"/>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50" w:id="82"/>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82"/>
    <w:p>
      <w:pPr>
        <w:spacing w:after="0"/>
        <w:ind w:left="0"/>
        <w:jc w:val="both"/>
      </w:pPr>
      <w:r>
        <w:rPr>
          <w:rFonts w:ascii="Times New Roman"/>
          <w:b w:val="false"/>
          <w:i w:val="false"/>
          <w:color w:val="ff0000"/>
          <w:sz w:val="28"/>
        </w:rPr>
        <w:t xml:space="preserve">
      Сноска. Постановление дополнено приложением 4-1 в соответствии с постановлением Правительства РК от 28.03.2023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46" w:id="83"/>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содействие предпринимательской инициативе молодежи</w:t>
      </w:r>
    </w:p>
    <w:bookmarkEnd w:id="83"/>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14.07.2023 </w:t>
      </w:r>
      <w:r>
        <w:rPr>
          <w:rFonts w:ascii="Times New Roman"/>
          <w:b w:val="false"/>
          <w:i w:val="false"/>
          <w:color w:val="ff0000"/>
          <w:sz w:val="28"/>
        </w:rPr>
        <w:t>№ 574</w:t>
      </w:r>
      <w:r>
        <w:rPr>
          <w:rFonts w:ascii="Times New Roman"/>
          <w:b w:val="false"/>
          <w:i w:val="false"/>
          <w:color w:val="ff0000"/>
          <w:sz w:val="28"/>
        </w:rPr>
        <w:t xml:space="preserve"> (вводится в действие с 01.01.2023);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28 980 000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Астана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bl>
    <w:bookmarkStart w:name="z47" w:id="84"/>
    <w:p>
      <w:pPr>
        <w:spacing w:after="0"/>
        <w:ind w:left="0"/>
        <w:jc w:val="both"/>
      </w:pPr>
      <w:r>
        <w:rPr>
          <w:rFonts w:ascii="Times New Roman"/>
          <w:b w:val="false"/>
          <w:i w:val="false"/>
          <w:color w:val="000000"/>
          <w:sz w:val="28"/>
        </w:rPr>
        <w:t>
      _________________________</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49" w:id="85"/>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85"/>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52" w:id="86"/>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2 435 659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bl>
    <w:bookmarkStart w:name="z53" w:id="87"/>
    <w:p>
      <w:pPr>
        <w:spacing w:after="0"/>
        <w:ind w:left="0"/>
        <w:jc w:val="both"/>
      </w:pPr>
      <w:r>
        <w:rPr>
          <w:rFonts w:ascii="Times New Roman"/>
          <w:b w:val="false"/>
          <w:i w:val="false"/>
          <w:color w:val="000000"/>
          <w:sz w:val="28"/>
        </w:rPr>
        <w:t>
      _________________________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54" w:id="88"/>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88"/>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316 849 094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316 849 094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294 759 241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15" w:id="89"/>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89"/>
    <w:p>
      <w:pPr>
        <w:spacing w:after="0"/>
        <w:ind w:left="0"/>
        <w:jc w:val="both"/>
      </w:pPr>
      <w:r>
        <w:rPr>
          <w:rFonts w:ascii="Times New Roman"/>
          <w:b w:val="false"/>
          <w:i w:val="false"/>
          <w:color w:val="ff0000"/>
          <w:sz w:val="28"/>
        </w:rPr>
        <w:t xml:space="preserve">
      Сноска. Приложение 9 - в редакции постановления Правительства РК от 17.10.2023 </w:t>
      </w:r>
      <w:r>
        <w:rPr>
          <w:rFonts w:ascii="Times New Roman"/>
          <w:b w:val="false"/>
          <w:i w:val="false"/>
          <w:color w:val="ff0000"/>
          <w:sz w:val="28"/>
        </w:rPr>
        <w:t>№ 917</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16" w:id="90"/>
    <w:p>
      <w:pPr>
        <w:spacing w:after="0"/>
        <w:ind w:left="0"/>
        <w:jc w:val="left"/>
      </w:pPr>
      <w:r>
        <w:rPr>
          <w:rFonts w:ascii="Times New Roman"/>
          <w:b/>
          <w:i w:val="false"/>
          <w:color w:val="000000"/>
        </w:rPr>
        <w:t xml:space="preserve"> Перечень государственных заданий на 2023 год</w:t>
      </w:r>
    </w:p>
    <w:bookmarkEnd w:id="90"/>
    <w:p>
      <w:pPr>
        <w:spacing w:after="0"/>
        <w:ind w:left="0"/>
        <w:jc w:val="both"/>
      </w:pPr>
      <w:r>
        <w:rPr>
          <w:rFonts w:ascii="Times New Roman"/>
          <w:b w:val="false"/>
          <w:i w:val="false"/>
          <w:color w:val="ff0000"/>
          <w:sz w:val="28"/>
        </w:rPr>
        <w:t xml:space="preserve">
      Сноска. Приложение 10 - в редакции постановления Правительства РК от 17.10.2023 </w:t>
      </w:r>
      <w:r>
        <w:rPr>
          <w:rFonts w:ascii="Times New Roman"/>
          <w:b w:val="false"/>
          <w:i w:val="false"/>
          <w:color w:val="ff0000"/>
          <w:sz w:val="28"/>
        </w:rPr>
        <w:t>№ 917</w:t>
      </w:r>
      <w:r>
        <w:rPr>
          <w:rFonts w:ascii="Times New Roman"/>
          <w:b w:val="false"/>
          <w:i w:val="false"/>
          <w:color w:val="ff0000"/>
          <w:sz w:val="28"/>
        </w:rPr>
        <w:t xml:space="preserve"> (вводится в действие с 01.01.2023); с изменениями, внесенными постановлениями Правительства РК от 24.11.2023 </w:t>
      </w:r>
      <w:r>
        <w:rPr>
          <w:rFonts w:ascii="Times New Roman"/>
          <w:b w:val="false"/>
          <w:i w:val="false"/>
          <w:color w:val="ff0000"/>
          <w:sz w:val="28"/>
        </w:rPr>
        <w:t>№ 1036</w:t>
      </w:r>
      <w:r>
        <w:rPr>
          <w:rFonts w:ascii="Times New Roman"/>
          <w:b w:val="false"/>
          <w:i w:val="false"/>
          <w:color w:val="ff0000"/>
          <w:sz w:val="28"/>
        </w:rPr>
        <w:t xml:space="preserve"> (вводится в действие с 01.01.2023); от 13.12.2023 </w:t>
      </w:r>
      <w:r>
        <w:rPr>
          <w:rFonts w:ascii="Times New Roman"/>
          <w:b w:val="false"/>
          <w:i w:val="false"/>
          <w:color w:val="ff0000"/>
          <w:sz w:val="28"/>
        </w:rPr>
        <w:t>№ 1111</w:t>
      </w:r>
      <w:r>
        <w:rPr>
          <w:rFonts w:ascii="Times New Roman"/>
          <w:b w:val="false"/>
          <w:i w:val="false"/>
          <w:color w:val="ff0000"/>
          <w:sz w:val="28"/>
        </w:rPr>
        <w:t xml:space="preserve"> (вводится в действие с 01.01.2023); от 21.12.2023 </w:t>
      </w:r>
      <w:r>
        <w:rPr>
          <w:rFonts w:ascii="Times New Roman"/>
          <w:b w:val="false"/>
          <w:i w:val="false"/>
          <w:color w:val="ff0000"/>
          <w:sz w:val="28"/>
        </w:rPr>
        <w:t>№ 1159</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и прибывшим в Республику Казахстан этническим казахам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информационно-консультативной поддержки соотечественникам за рубежом и прибывшим в Республику Казахстан этническим казахам посредством функционирования Центра информационной поддержки кандасов; проведение мероприятий для обеспечения культурно-гуманитарных связей с соотечественниками за рубежом и прибывшими в Республику Казахстан этническими казахами; аналитические исследования по вопросам соотечественников за рубежом; оказание содействия соотечественникам за рубежом, в организации работы и оснащении казахских национальных культурных центров; организация культурно-массовых и образовательно-познавательных мероприятий и проектов для (с участием) соотечественников за рубежом и прибывших в Республику Казахстан этнических казахов; распространение актуальной информации и подготовка качественного контента по вопросам поддержки соотечественников за рубежом и прибывших в Республику Казахстан этнических казахов.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 104 "Обеспечение функционирования информационных систем и информационно-техническое обеспечение государственных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p>
            <w:pPr>
              <w:spacing w:after="20"/>
              <w:ind w:left="20"/>
              <w:jc w:val="both"/>
            </w:pP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трудовой мобильности (карьерных центров)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трудовой мобильности (карьерных центров)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"Развитие продуктивной занятости"</w:t>
            </w:r>
          </w:p>
          <w:p>
            <w:pPr>
              <w:spacing w:after="20"/>
              <w:ind w:left="20"/>
              <w:jc w:val="both"/>
            </w:pPr>
            <w:r>
              <w:rPr>
                <w:rFonts w:ascii="Times New Roman"/>
                <w:b w:val="false"/>
                <w:i w:val="false"/>
                <w:color w:val="000000"/>
                <w:sz w:val="20"/>
              </w:rPr>
              <w:t>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обработке материалов космоснимков территорий, созданию и обновлению топографических планов городов и населенных пунктов, нивелирование I, II класса, обследование, восстановление, координирование и закладка пунктов, создание сводных каталогов, создание и обновление масштабного ряда цифровых государственных топографических карт, создание и/или обновление тематических карт и планов, издание (печать) топографических карт, ведение мониторинга базы данных государственных каталогов географических названий, составление технических проектов, государственный учет и хранение топографо-геодезических и картографических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91"/>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91"/>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2"/>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92"/>
          <w:p>
            <w:pPr>
              <w:spacing w:after="20"/>
              <w:ind w:left="20"/>
              <w:jc w:val="both"/>
            </w:pPr>
            <w:r>
              <w:rPr>
                <w:rFonts w:ascii="Times New Roman"/>
                <w:b w:val="false"/>
                <w:i w:val="false"/>
                <w:color w:val="000000"/>
                <w:sz w:val="20"/>
              </w:rPr>
              <w:t>
1.1. Модернизация государственной геодезической сети (ГГС), в том числе: фундаментальная астрономо-геодезическая сеть (ФАГС);</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высокоточная геодезическая сеть (ВГС); астрономо-геодезическая сеть 1, 2 классов (АГС 1, 2);</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геодезическая сеть сгущения 3, 4 классов (ГСС 3, 4).</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нивелирная сеть І класса (ГНС І); государственная нивелирная сеть ІІ класса (ГНС ІІ); государственные нивелирные сети ІІІ-ІV классов (ГНС ІІІ-ІV).</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том числе: государственная фундаментальная гравиметрическая сеть (ГФГС), приобретение программного обеспечения; 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Национальной инфраструктуры пространственных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2.1.Преобразование топографических карт масштаба 1:25 000 в цифровую карту Республики Казахстан открытого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Преобразование цифровых топографических планов городов и районных центров масштаба 1:2 000 в цифровые планы городов и районных центров открытого пользования.</w:t>
            </w:r>
          </w:p>
          <w:p>
            <w:pPr>
              <w:spacing w:after="20"/>
              <w:ind w:left="20"/>
              <w:jc w:val="both"/>
            </w:pPr>
            <w:r>
              <w:rPr>
                <w:rFonts w:ascii="Times New Roman"/>
                <w:b w:val="false"/>
                <w:i w:val="false"/>
                <w:color w:val="000000"/>
                <w:sz w:val="20"/>
              </w:rPr>
              <w:t>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699 202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геодезических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по развитию геодезических сетей с разработкой параметров преобразования и трансформирования между государственными, международными, местными системами отсчета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p>
            <w:pPr>
              <w:spacing w:after="20"/>
              <w:ind w:left="20"/>
              <w:jc w:val="both"/>
            </w:pPr>
            <w:r>
              <w:rPr>
                <w:rFonts w:ascii="Times New Roman"/>
                <w:b w:val="false"/>
                <w:i w:val="false"/>
                <w:color w:val="000000"/>
                <w:sz w:val="20"/>
              </w:rPr>
              <w:t>
104 "Развитие государственных геодезических сетей"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w:t>
            </w:r>
          </w:p>
          <w:p>
            <w:pPr>
              <w:spacing w:after="20"/>
              <w:ind w:left="20"/>
              <w:jc w:val="both"/>
            </w:pPr>
            <w:r>
              <w:rPr>
                <w:rFonts w:ascii="Times New Roman"/>
                <w:b w:val="false"/>
                <w:i w:val="false"/>
                <w:color w:val="000000"/>
                <w:sz w:val="20"/>
              </w:rPr>
              <w:t>
1) проведение экологического мониторинга пусков ракет-носителей с космодрома "Байконур" (экологическое сопровождение 7 пусков РН "Союз");</w:t>
            </w:r>
          </w:p>
          <w:p>
            <w:pPr>
              <w:spacing w:after="20"/>
              <w:ind w:left="20"/>
              <w:jc w:val="both"/>
            </w:pPr>
            <w:r>
              <w:rPr>
                <w:rFonts w:ascii="Times New Roman"/>
                <w:b w:val="false"/>
                <w:i w:val="false"/>
                <w:color w:val="000000"/>
                <w:sz w:val="20"/>
              </w:rPr>
              <w:t>
2) оценка экологической устойчивости РП ОЧ РН в зоне Ю-1 (РП №191, 192) в области Ұлытау, Амангельдинском, Жангельдинском районах Костанайской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месте аварии РН "Протон" 5 июля 1999 года в Карагандинской области (2023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w:t>
            </w:r>
          </w:p>
          <w:p>
            <w:pPr>
              <w:spacing w:after="20"/>
              <w:ind w:left="20"/>
              <w:jc w:val="both"/>
            </w:pPr>
            <w:r>
              <w:rPr>
                <w:rFonts w:ascii="Times New Roman"/>
                <w:b w:val="false"/>
                <w:i w:val="false"/>
                <w:color w:val="000000"/>
                <w:sz w:val="20"/>
              </w:rPr>
              <w:t>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и вводу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IT-стартапов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дошкольного образования (НКТ дошкола)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p>
            <w:pPr>
              <w:spacing w:after="20"/>
              <w:ind w:left="20"/>
              <w:jc w:val="both"/>
            </w:pPr>
            <w:r>
              <w:rPr>
                <w:rFonts w:ascii="Times New Roman"/>
                <w:b w:val="false"/>
                <w:i w:val="false"/>
                <w:color w:val="000000"/>
                <w:sz w:val="20"/>
              </w:rPr>
              <w:t>
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93"/>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93"/>
          <w:p>
            <w:pPr>
              <w:spacing w:after="20"/>
              <w:ind w:left="20"/>
              <w:jc w:val="both"/>
            </w:pPr>
            <w:r>
              <w:rPr>
                <w:rFonts w:ascii="Times New Roman"/>
                <w:b w:val="false"/>
                <w:i w:val="false"/>
                <w:color w:val="000000"/>
                <w:sz w:val="20"/>
              </w:rPr>
              <w:t>
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для награждения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94"/>
          <w:p>
            <w:pPr>
              <w:spacing w:after="20"/>
              <w:ind w:left="20"/>
              <w:jc w:val="both"/>
            </w:pPr>
            <w:r>
              <w:rPr>
                <w:rFonts w:ascii="Times New Roman"/>
                <w:b w:val="false"/>
                <w:i w:val="false"/>
                <w:color w:val="000000"/>
                <w:sz w:val="20"/>
              </w:rPr>
              <w:t xml:space="preserve">
004 "Обеспечение доступности качественного школьного образования" </w:t>
            </w:r>
          </w:p>
          <w:bookmarkEnd w:id="94"/>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среднего образования (НКТ 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обучающихся при государственной аттестации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проведения государственной аттестации организаций среднего образования (ГА СО) с учетом обновленного содержания программ ГОСО, предназначенные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 (НКТ ТиПО)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95"/>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w:t>
            </w:r>
          </w:p>
          <w:bookmarkEnd w:id="95"/>
          <w:p>
            <w:pPr>
              <w:spacing w:after="20"/>
              <w:ind w:left="20"/>
              <w:jc w:val="both"/>
            </w:pP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96"/>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96"/>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здоровья детей страны; организация услуг по оздоровлению, реабилитации и организаций отдыха детей–сирот, детей из экологически неблагоприятных регионов республики, детей из малообеспеченных и многодетных семей с целью восстановления нарушенных вследствие заболевания или социально значимых причин функций растущего организма; формирование у детей ценностного отношения к здоровью и культуры здорового образа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анализа финансовых расходов в системе здравоохранения для формирования национальных счетов здравоохранения, организации внедрения, обучения и адаптации международного классификатора на Международную статистическую классификацию болезней и проблем, связанных со здоровьем, одиннадцатого пересмотра (МКБ-11) на территории Республики Казахстан, исследования эффективности деятельности организаций медицинского образования и науки в области подготовки кадров для системы здравоохранения, исследования эффективности системы управления человеческими ресурсами и развития человеческого капитала, мониторинг внедрения клинических протоколов в практическом здравоохранении (в медицинских организациях), исследования методологических подходов по развитию международного сотрудничества в области здравоохранения через продвижение бренда Казахстана, проведения оценки технологий здравоохранения для внедрения в практическое здравоохранение, аналитического сопровождения совершенствования амбулаторного лекарственного обеспечения и экспертно-аналитического сопровождения развития формулярной системы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9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на 2023 год (не менее 180 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достоверного учҰта, сбора, обработки и формирования статистических данных по заболеваемости населения и деятельности медицинских организаций для принятия управленческих решений по улучшению качества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регуляторной базы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проекта эталонной модели данных отчетной медицинской документации и проекта регламента передачи данных в электронном формате.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9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9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13.12.2023 </w:t>
            </w:r>
            <w:r>
              <w:rPr>
                <w:rFonts w:ascii="Times New Roman"/>
                <w:b w:val="false"/>
                <w:i w:val="false"/>
                <w:color w:val="ff0000"/>
                <w:sz w:val="20"/>
              </w:rPr>
              <w:t>№ 1111</w:t>
            </w:r>
            <w:r>
              <w:rPr>
                <w:rFonts w:ascii="Times New Roman"/>
                <w:b w:val="false"/>
                <w:i w:val="false"/>
                <w:color w:val="ff0000"/>
                <w:sz w:val="20"/>
              </w:rPr>
              <w:t xml:space="preserve"> (вводится в действие с 01.01.2023).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и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сопровождение к вводу в эксплуатацию дорогостоящего высокотехнологичного оборудования центров лучевой терапии, ядерной медицины, впервые внедряемого в Республике Казахстан с привлечением высококвалифицированных специалистов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 129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городе Астана"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Эпизоотологическое обследование на энзоотичной по чуме и другим особо опасным инфекциям территории, обследование населенных пунктов по чуме и другим особо опасным инфекциям территории на заселенность грызунами, обследование населенных пунктов по чуме и другим особо опасным инфекциям территории на пораженность блохами и клещами, проведение поселковой дезинсекции на энзоотичной по чуме территории, не менее 898 500 тыс кв.м. (в соответствии с постановлением Главного государственного санитарного врача от 26 февраля 2021 года №8), проведение поселковой дератизации на энзоотичной по чуме территории.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 Лабораторные исследования проб от животных и из окружающей среды на наличие возбудителей особо опасных инфекций (бактериологические, бактериоскопические, иммунологические, молекулярно-генетические). Сбор, взятие и транспортировка материала из природных очагов чумы и других инфекций. Молекулярное-генетическое изучение штаммов возбудителей особо опасных инфекций методом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РК.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 Приготовление иммунобиологических и диагностических препаратов для диагностики особо опасных инфекций согласно утвержденному плану на 2023 год. Депонирование коллекционных штаммов особо опасных инфекций и штаммов по заявке для производственных нужд по линии Министерства здравоохранения Республики Казахстан. Поддержание жизнеспособности и контроль основных биологических свойств депонированных, референтных, вакцинных, производственных и учебных штаммов национальной и рабочей коллекции микроорганизмов Министерства здравоохранения Республики Казахстан с использованием бактериологических методов. Прогноз, оценка рисков и анализ эпизоотического состояния природных очагах чумы на территории Республики Казахстан и санитарно-профилактических мероприятий, проведенных на энзоотичной по чуме территории. Создание электронных геоинформационных карт распространения природных и почвенных очагов особо опасных инфекций. Сбор информации, оценка и подготовка ежемесячного анализа заболеваемости особо опасными инфекциями в мире по официальным данным ВОЗ и международной информационной сети ProMed. Проведение тренировочных учений, лекций, инструктажей с сотрудниками звеньев первичной медико-санитарной помощи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 Проведение тренингов и семинаров для медицинских и иных учреждений по вопросам биобезопасности, диагностики особо опасных инфекций. Подготовка инструктивно-методических документов, используемых при работе с возбудителями инфекций I-II групп патогенности.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292 806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профилактике, предотвращению и ликвидации внештатных ситуаций, связанных с их эксплуатацией. Обеспечение эффективной эксплуатации, обслуживания и ремонта оборудования и сооружений систем вентиляции. Организация плановых неотложных мероприятий по обеспечению работоспособного состояния оборудования систем теплоснабжения и отопления. Мероприятия по обслуживанию и эксплуатации оборудования систем водоподготовки и отведению сточных, дренажных вод. Обеспечение регулярных тренингов и ретренингов для специалистов лабораторий BSL-2 и BSL-3 ЦРЛ. Мониторинг здоровья SPF лабораторных животных.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99"/>
          <w:p>
            <w:pPr>
              <w:spacing w:after="20"/>
              <w:ind w:left="20"/>
              <w:jc w:val="both"/>
            </w:pPr>
            <w:r>
              <w:rPr>
                <w:rFonts w:ascii="Times New Roman"/>
                <w:b w:val="false"/>
                <w:i w:val="false"/>
                <w:color w:val="000000"/>
                <w:sz w:val="20"/>
              </w:rPr>
              <w:t>
070 "Охрана общественного здоровья"</w:t>
            </w:r>
          </w:p>
          <w:bookmarkEnd w:id="9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еаличие особо опасных инфекций.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наличие особо опасных инфекций.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0"/>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и внедрение информационной системы (ИС) по учету инфекций, связанных с оказанием медицинской помощи (ИСМП).</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Разработка (пересмотр) санитарных правил, методических рекомендаций, методических указаний.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проекта Санитарных правил "Санитарно-эпидемиологические требования к детским оздоровительным и санаторным объектам".</w:t>
            </w:r>
          </w:p>
          <w:p>
            <w:pPr>
              <w:spacing w:after="20"/>
              <w:ind w:left="20"/>
              <w:jc w:val="both"/>
            </w:pPr>
            <w:r>
              <w:rPr>
                <w:rFonts w:ascii="Times New Roman"/>
                <w:b w:val="false"/>
                <w:i w:val="false"/>
                <w:color w:val="000000"/>
                <w:sz w:val="20"/>
              </w:rPr>
              <w:t>
10. Апробация ранее разработанной методической рекомендации "Оценка риска влияния переменных электромагнитных полей на здоровье населения Республики Казахстан" на базе Департамента санитарно-эпидемиологического контроля г.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01"/>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bookmarkEnd w:id="101"/>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социологического исследования для расчета показателя "Доля граждан Казахстана, ведущих здоровый образ жизни", реализация национальных программ по пропаганде здорового образа жизни в масштабах страны, мероприятия по расширению доступа населения к информации о репродуктивном здоровье, обучение и методологическое сопровождение в рамках внедрения проектов "Здоровые города, регионы", "Школы, способствующие укреплению здоровья", "Здоровые университеты", мониторинг и оценка деятельности молодежных центров здоровья, разработка инфокоммуникационных материалов (инфографики, видеоролики) по пропаганде здорового образа жизни и укреплению общественного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 методологическое сопровождение и мониторинг мероприятий по пропаганде здорового образа жизни, профилактике социально значимых заболеваний, анализ информации о проведенных информационно-коммуникационных мероприятиях среди населения в целом по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02"/>
          <w:p>
            <w:pPr>
              <w:spacing w:after="20"/>
              <w:ind w:left="20"/>
              <w:jc w:val="both"/>
            </w:pPr>
            <w:r>
              <w:rPr>
                <w:rFonts w:ascii="Times New Roman"/>
                <w:b w:val="false"/>
                <w:i w:val="false"/>
                <w:color w:val="000000"/>
                <w:sz w:val="20"/>
              </w:rPr>
              <w:t>
070 "Охрана общественного здоровья"</w:t>
            </w:r>
          </w:p>
          <w:bookmarkEnd w:id="102"/>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03"/>
          <w:p>
            <w:pPr>
              <w:spacing w:after="20"/>
              <w:ind w:left="20"/>
              <w:jc w:val="both"/>
            </w:pPr>
            <w:r>
              <w:rPr>
                <w:rFonts w:ascii="Times New Roman"/>
                <w:b w:val="false"/>
                <w:i w:val="false"/>
                <w:color w:val="000000"/>
                <w:sz w:val="20"/>
              </w:rPr>
              <w:t>
1) электронное слежение за случаями ВИЧ-инфекции, эпидемиологическое слежение за распространенностью ВИЧ-инфекции в уязвимых группах, мониторинг и оценку эпидемиологических мероприятий по ВИЧ-инфекции в целях прогнозирования эпидемиологической ситуации и своевременного реагирования на возможные вспышки;</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и анализ эпидемиологической ситуации, скрининг различных групп населения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качества полевого этапа дозорного эпидемиологического надзора за ВИЧ-инфекцией в уязвимых группах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организационно-методическое руководство и координация работы региональных центров СПИД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консультативная помощь по вопросам ВИЧ-инфекции центрам СПИД, организация и проведение семинаров, тренингов, совещаний и научно-практические конференции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разработка проектов нормативно-правовых актов, единых стандартов оказания помощи ВИЧ-инфицированным, а также предложений в стратегические документы Министерства здравоохранения Республики Казахстан по вопросам ВИЧ-инфекции;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мониторинг реализации профилактических мероприятий для населения, в том числе среди ключевых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организация и мониторинг информационной работы по профилактике ВИЧ-инфекции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(включает ежемесячный сбор и свод данных проводимой информационной работы региональными центрами по Республике Казахстан, организация информационных кампаний приуроченных к Всемирному дню борьбы со СПИД, День памяти умерших от СПИД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мониторинг и оценка мероприятий по ВИЧ-инфекции, учета клиентов профилактических программ, а также проводят оценку полноты и качества данных (включает анализ данных реализации профилактических программ в Республике Казахстан за полугодие и год среди ключевых групп, с ежеквартальным мониторингом показателей и оказанием консультативной и организационно-методической помощи региональным центрам по профилактике ВИЧ-инфекции по итогам и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организационно-методическое руководство и координацию работы территориальных центров СПИД и других организаций здравоохранения по вопросам обследования населения на ВИЧ, профилактики, диагностики ВИЧ/СПИД и лечения ВИЧ-инфицированных больных СПИД;</w:t>
            </w:r>
          </w:p>
          <w:p>
            <w:pPr>
              <w:spacing w:after="20"/>
              <w:ind w:left="20"/>
              <w:jc w:val="both"/>
            </w:pPr>
            <w:r>
              <w:rPr>
                <w:rFonts w:ascii="Times New Roman"/>
                <w:b w:val="false"/>
                <w:i w:val="false"/>
                <w:color w:val="000000"/>
                <w:sz w:val="20"/>
              </w:rPr>
              <w:t>
11) свод и подготовка данных в рамках Глобальной отчетности "Национальный доклад о достигнутом прогрессе в осуществлении глобальных мер в ответ на СПИД в Республике Казахстан" в ЮНЭЙДС (г. Женева, Швейцария) по выполнению Политической Декларации по ВИЧ/СПИД и Стратегии ЮНЭЙДС 95/95/95 по реализации Политической Декларации.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04"/>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05"/>
          <w:p>
            <w:pPr>
              <w:spacing w:after="20"/>
              <w:ind w:left="20"/>
              <w:jc w:val="both"/>
            </w:pPr>
            <w:r>
              <w:rPr>
                <w:rFonts w:ascii="Times New Roman"/>
                <w:b w:val="false"/>
                <w:i w:val="false"/>
                <w:color w:val="000000"/>
                <w:sz w:val="20"/>
              </w:rPr>
              <w:t>
070 "Охрана общественного здоровья"</w:t>
            </w:r>
          </w:p>
          <w:bookmarkEnd w:id="105"/>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устойчивого развития и совершенствования инфраструктуры биофармацевтического рынка, стимулирование развития биофармацевтической науки и промышленности, а также обеспечение потребности государства и общества в биофармацевтической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114 "Услуги по разработке, апробации и внедрение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0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0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наследие Абая Кунанбайулы в аспекте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значимости наследия Абая на пути формирования интеллектуальной и конкурентоспособной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сопровождения мероприятий, связанных с проведением Единого национального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7"/>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107"/>
          <w:p>
            <w:pPr>
              <w:spacing w:after="20"/>
              <w:ind w:left="20"/>
              <w:jc w:val="both"/>
            </w:pPr>
            <w:r>
              <w:rPr>
                <w:rFonts w:ascii="Times New Roman"/>
                <w:b w:val="false"/>
                <w:i w:val="false"/>
                <w:color w:val="000000"/>
                <w:sz w:val="20"/>
              </w:rPr>
              <w:t>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организация и проведение 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p>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комплексного тестирования в магистратуру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по группам образовательных программ состоит из теста по иностранному языку, теста по профилю группы образовательных программ, теста на определение готовности к обучению. Осуществление работы по разработке, экспертизе, апробации и корректировке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послевузовского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08"/>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108"/>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"Развитие государственного языка и других языков народа Казахстана" </w:t>
            </w:r>
          </w:p>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"Развитие государственного языка и других языков народа Казахстана" </w:t>
            </w:r>
          </w:p>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09"/>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09"/>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"Развитие автомобильных дорог на республиканском уровне" </w:t>
            </w:r>
          </w:p>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36 158 197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150 019 399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10"/>
          <w:p>
            <w:pPr>
              <w:spacing w:after="20"/>
              <w:ind w:left="20"/>
              <w:jc w:val="both"/>
            </w:pPr>
            <w:r>
              <w:rPr>
                <w:rFonts w:ascii="Times New Roman"/>
                <w:b w:val="false"/>
                <w:i w:val="false"/>
                <w:color w:val="000000"/>
                <w:sz w:val="20"/>
              </w:rPr>
              <w:t>
Реформирование нормативной базы автодорожной отрасли;</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Исследования для улучшения качества дорожно-строительных материалов по регионам Республики Казахстан и создание реестра апробированных новых технологий;</w:t>
            </w:r>
          </w:p>
          <w:p>
            <w:pPr>
              <w:spacing w:after="20"/>
              <w:ind w:left="20"/>
              <w:jc w:val="both"/>
            </w:pPr>
            <w:r>
              <w:rPr>
                <w:rFonts w:ascii="Times New Roman"/>
                <w:b w:val="false"/>
                <w:i w:val="false"/>
                <w:color w:val="000000"/>
                <w:sz w:val="20"/>
              </w:rPr>
              <w:t>
Разработка программного обеспечения по системе управления эксплуатации мостовых сооружений (СУЭМ).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"КаздорНИИ"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11"/>
          <w:p>
            <w:pPr>
              <w:spacing w:after="20"/>
              <w:ind w:left="20"/>
              <w:jc w:val="both"/>
            </w:pPr>
            <w:r>
              <w:rPr>
                <w:rFonts w:ascii="Times New Roman"/>
                <w:b w:val="false"/>
                <w:i w:val="false"/>
                <w:color w:val="000000"/>
                <w:sz w:val="20"/>
              </w:rPr>
              <w:t>
091 "Ремонт и организация содержания, направления на улучшения качества автомобильных дорог общего пользования"</w:t>
            </w:r>
          </w:p>
          <w:bookmarkEnd w:id="111"/>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Строительного кодекса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12"/>
          <w:p>
            <w:pPr>
              <w:spacing w:after="20"/>
              <w:ind w:left="20"/>
              <w:jc w:val="both"/>
            </w:pPr>
            <w:r>
              <w:rPr>
                <w:rFonts w:ascii="Times New Roman"/>
                <w:b w:val="false"/>
                <w:i w:val="false"/>
                <w:color w:val="000000"/>
                <w:sz w:val="20"/>
              </w:rPr>
              <w:t>
Реализация государственной услуги направлена на разработку проекта Строительного кодекса Республики Казахстан.</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разработки Строительного кодекса будут предусматриваться: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благоприятной среды обитания и жизнедеятельности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новых принципов и методов регулирования общественных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переориентирование системы государственного управления и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оптимизация и упразднение ряда неоправданных и неэффективных разрешений и согласований со стороны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рыночно-ориентированных подходов в правовом регулировании;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в едином акте всех процессов жизненного цикла строительства;</w:t>
            </w:r>
          </w:p>
          <w:p>
            <w:pPr>
              <w:spacing w:after="20"/>
              <w:ind w:left="20"/>
              <w:jc w:val="both"/>
            </w:pPr>
            <w:r>
              <w:rPr>
                <w:rFonts w:ascii="Times New Roman"/>
                <w:b w:val="false"/>
                <w:i w:val="false"/>
                <w:color w:val="000000"/>
                <w:sz w:val="20"/>
              </w:rPr>
              <w:t>
приоритет экологической и промышленной безопасности при осуществлении деятельности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13"/>
          <w:p>
            <w:pPr>
              <w:spacing w:after="20"/>
              <w:ind w:left="20"/>
              <w:jc w:val="both"/>
            </w:pPr>
            <w:r>
              <w:rPr>
                <w:rFonts w:ascii="Times New Roman"/>
                <w:b w:val="false"/>
                <w:i w:val="false"/>
                <w:color w:val="000000"/>
                <w:sz w:val="20"/>
              </w:rPr>
              <w:t>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113"/>
          <w:p>
            <w:pPr>
              <w:spacing w:after="20"/>
              <w:ind w:left="20"/>
              <w:jc w:val="both"/>
            </w:pPr>
            <w:r>
              <w:rPr>
                <w:rFonts w:ascii="Times New Roman"/>
                <w:b w:val="false"/>
                <w:i w:val="false"/>
                <w:color w:val="000000"/>
                <w:sz w:val="20"/>
              </w:rPr>
              <w:t>
100 "Обеспечение деятельности уполномоченного органа в области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14"/>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14"/>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комплекса услуг по безопасному функционированию геофизических установок,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15"/>
          <w:p>
            <w:pPr>
              <w:spacing w:after="20"/>
              <w:ind w:left="20"/>
              <w:jc w:val="both"/>
            </w:pPr>
            <w:r>
              <w:rPr>
                <w:rFonts w:ascii="Times New Roman"/>
                <w:b w:val="false"/>
                <w:i w:val="false"/>
                <w:color w:val="000000"/>
                <w:sz w:val="20"/>
              </w:rPr>
              <w:t>
036 "Развитие атомных и энергетических проектов"</w:t>
            </w:r>
          </w:p>
          <w:bookmarkEnd w:id="115"/>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зоне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 и участка реки Шаган.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инфраструктуры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групп сейсмических станций в соответствии с требованиями и графиками, обеспечение открытого работающего канала передачи данных, контроль за состоянием узлов, устранение технических проблем); сбор, передачу и прием станционных данных; обработку и интерпретацию данных мониторинга с созданием бюллетеней, пополнением цифровых баз данных; обмен данными с международными и национальными центрами данных, обеспечение безопасности и охрану труда на станциях, выполнения экологических требований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16"/>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116"/>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деятельности государственных органов в рабочих органах и комитетах Организации экономического сотрудничества и развития, реализации документов по приближению Республики Казахстан к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комплексного анализа причинно-следственных связей роста индекса потребительских цен (в т.ч. его компонентов); проведение ревизии нормативных правовых актов для планирования бюджетных расходов в сфере базовых нормативов (сетей) в социальной, инженерно-коммуникационной, транспортной и иной инфраструктуре; выработка системных и точечных рекомендаций по совершенствованию инвестиционного климата и законодательства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17"/>
          <w:p>
            <w:pPr>
              <w:spacing w:after="20"/>
              <w:ind w:left="20"/>
              <w:jc w:val="both"/>
            </w:pPr>
            <w:r>
              <w:rPr>
                <w:rFonts w:ascii="Times New Roman"/>
                <w:b w:val="false"/>
                <w:i w:val="false"/>
                <w:color w:val="000000"/>
                <w:sz w:val="20"/>
              </w:rPr>
              <w:t>
Вхождение Казахстана в рейтинг IMD, выработка рекомендаций по наиболее важным индикаторам конкурентоспособности и подготовка на основе данного анализа проекта Национального доклада по конкурентоспособности Казахстана.</w:t>
            </w:r>
          </w:p>
          <w:bookmarkEnd w:id="117"/>
          <w:p>
            <w:pPr>
              <w:spacing w:after="20"/>
              <w:ind w:left="20"/>
              <w:jc w:val="both"/>
            </w:pPr>
            <w:r>
              <w:rPr>
                <w:rFonts w:ascii="Times New Roman"/>
                <w:b w:val="false"/>
                <w:i w:val="false"/>
                <w:color w:val="000000"/>
                <w:sz w:val="20"/>
              </w:rPr>
              <w:t>
Рейтинг IMD включает ряд показателей, оценивающих состояние не только макроэкономической стабильности экономики страны, но и экологическое, человеческое развитие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хода реализации документов Системы государственного планирования,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населҰнных пунктов объектами и услугами (благами) согласно требованиям системы региональных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1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влияния санкционных мер на экономику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мониторинг санкционных рисков и вторичных эффектов от введенных и вводимых антироссийских санкций/контрсанкций для казахстанской экономики и выработка рекомендаций для нивелирования их последствий в целях обеспечения макроэкономической стабильности в стране.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20"/>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20"/>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21"/>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формулы идентичности".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исследования "Влияние средств массовой коммуникаций на уровень конфликтного потенциала в межэтнических отношениях".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и проведение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Методическое сопровождение по вопросам этномедиации.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Профилактические и антикризисные выезды в регионы.</w:t>
            </w:r>
          </w:p>
          <w:p>
            <w:pPr>
              <w:spacing w:after="20"/>
              <w:ind w:left="20"/>
              <w:jc w:val="both"/>
            </w:pPr>
            <w:r>
              <w:rPr>
                <w:rFonts w:ascii="Times New Roman"/>
                <w:b w:val="false"/>
                <w:i w:val="false"/>
                <w:color w:val="000000"/>
                <w:sz w:val="20"/>
              </w:rPr>
              <w:t>
12. Разработка семантической карты культурных разногласий и потенциала межэтнической конфликтогенности.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2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22"/>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3"/>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XXI Секретариата съезда и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XXI Секретариата съезда и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"Религиозные конверсии в Республике Казахстан: анализ текущей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"Места религиозного поклонения: анализ текущего состояния религиозного туризма и паломнических практик".</w:t>
            </w:r>
          </w:p>
          <w:p>
            <w:pPr>
              <w:spacing w:after="20"/>
              <w:ind w:left="20"/>
              <w:jc w:val="both"/>
            </w:pPr>
            <w:r>
              <w:rPr>
                <w:rFonts w:ascii="Times New Roman"/>
                <w:b w:val="false"/>
                <w:i w:val="false"/>
                <w:color w:val="000000"/>
                <w:sz w:val="20"/>
              </w:rPr>
              <w:t>
13. Проведение исследования на тему: "Исламские направления и течения в Казахстане: современное состояние, потенциал, риски и угрозы".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24"/>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055 738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p>
            <w:pPr>
              <w:spacing w:after="20"/>
              <w:ind w:left="20"/>
              <w:jc w:val="both"/>
            </w:pPr>
            <w:r>
              <w:rPr>
                <w:rFonts w:ascii="Times New Roman"/>
                <w:b w:val="false"/>
                <w:i w:val="false"/>
                <w:color w:val="000000"/>
                <w:sz w:val="20"/>
              </w:rPr>
              <w:t>
474 830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p>
            <w:pPr>
              <w:spacing w:after="20"/>
              <w:ind w:left="20"/>
              <w:jc w:val="both"/>
            </w:pPr>
            <w:r>
              <w:rPr>
                <w:rFonts w:ascii="Times New Roman"/>
                <w:b w:val="false"/>
                <w:i w:val="false"/>
                <w:color w:val="000000"/>
                <w:sz w:val="20"/>
              </w:rPr>
              <w:t>
955 623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"Национальный филиал межгосударственной телерадиокомпании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филиал межгосударственной телерадиокомпании "Мир"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bookmarkEnd w:id="125"/>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"Tenge monitor",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государственной-информационной политики в сети Интернет через АО "Qazcontent"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 через интернет порталы ADEBIPORTAL.KZ, BAIGENEWS.KZ, BAQ.KZ, E-HISTORY.KZ, EL.KZ, PRIMEMINISTER.KZ, RUH.KZ.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960 116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мониторинга средств массовой информации через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общественного сознания.</w:t>
            </w:r>
          </w:p>
          <w:p>
            <w:pPr>
              <w:spacing w:after="20"/>
              <w:ind w:left="20"/>
              <w:jc w:val="both"/>
            </w:pPr>
            <w:r>
              <w:rPr>
                <w:rFonts w:ascii="Times New Roman"/>
                <w:b w:val="false"/>
                <w:i w:val="false"/>
                <w:color w:val="000000"/>
                <w:sz w:val="20"/>
              </w:rPr>
              <w:t>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145 138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26"/>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"Ұлттық Домбыра күні", организация концертных программ в рамках официальных встреч Главы государства,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конкурсов, республиканского айтыса акынов, организация юбилейных мероприятий, концертов, а также дней культуры в Казахстане и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p>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540 239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27"/>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НАО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"Проведение государственной информационной политики"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"Проведение государственной информационной политики"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организаций системы Управления Делами Президента Республики Казахстан (РГП "БМЦ УДП РК", АО "ЦКБ",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