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4771" w14:textId="4164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1109.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3-4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Товарищество с ограниченной ответственностью "Расчетно-финансовый центр по поддержке возобновляемых источников энергии", сто процентов доли которого находится в республиканской собственности, направляет на выплату дохода на государственную долю участия 10,6 % от чистого дохода, отраженного в годовой финансовой отчетности по итогам 2021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