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060" w14:textId="2cf7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обязательных требований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1131.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84 Предпринимательского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обязательных требований в сфере предпринимательства.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1131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обязательных требований в сфере предпринимательства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обязательных требований в сфере предпринимательства (далее – Правила) разработаны в соответствии с подпунктом 1-2)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ведения реестра обязательных требований в сфере предпринимательства.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обязательных требований в сфере предпринимательства (далее – реестр) – общедоступная база данных регуляторных актов в разрезе сфер регулирования предпринимательской деятельности;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правовой информации –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регуляторный акт – действующий нормативный правовой акт, а также иной документ, содержащий в соответствии с законодательством Республики Казахстан требования, обязательные для исполнения субъектами предпринимательства;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регулирующие государственные органы – государственные органы, осуществляющие руководство в отдельной отрасли или сфере, в которой осуществляется государственное регулирование предпринимательства;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автоматизированное рабочее место реестра (далее – АРМ) – приложение, предназначенное для управления настройками и контентом, которые размещаются в реестре, и предоставляемое оператором информационно-коммуникационной инфраструктуры "электронное правительство";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"электронное правительство"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"электронное правительство".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в автоматизированном режиме уполномоченным органом по предпринимательству по форме согласно приложению к настоящим Правилам.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обязательных требований в сфере предпринимательства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Регуляторные акты включаются в реестр следующим образом: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законы Республики Казахстан – постатейно;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нормативные правовые акты Республики Казахстан и иные документы – по наименованиям этих актов или документов с указанием их реквизитов.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 включаются регуляторные акты для последующего проведения анализа на предмет оценки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принципам взаимодействия субъектов предпринимательства и государства.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Регуляторные акты после принятия и их официального опубликования, а также размещения их на официальном интернет-ресурсе регулирующего государственного органа в течение десяти рабочих дней направляются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реестр для включения посредством АРМ сотрудниками регулирующих государственных органов, которые определяются государственными органами самостоятельно.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АРМ сотрудникам регулирующих государственных органов предоставляется оператором на основании их заявок.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направлении регуляторных актов в реестр регулирующим государственным органом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регулирования предпринимательской деятельности согласно разделам Общего классификатора видов экономической деятельности (далее – ОКЭД);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предлагаемые сроки проведения анализа регуляторного акта (далее – АРА).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АРА указываются в формате месяц и год, в котором до первого числа, следующего за указанным месяцем, завершаются процедуры проведения АРА и определен последующий срок его проведения.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АРА не должны превышать трех лет для законодательных актов и двух лет для иных нормативных правовых актов и иных документов со дня принятия регуляторного акта или со дня завершения предыдущей процедуры АРА;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гиперссылка на регуляторный акт, размещенный в единой системе правовой информации.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Гиперссылка на нормативные правовые акты указывается с эталонного контрольного банка, гиперссылка на иные документы – с официального интернет-ресурса регулирующего государственного органа.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Направленные регуляторные акты в автоматизированном режиме проходят проверку в реестре на предмет соответствия настоящим Правилам, а также полноты и достоверности заполнения обязательных полей реестра и представления.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регуляторных актов требованиям, установленным частью первой настоящего пункта, регуляторные акты включаются в реестр.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Регулирующие государственные органы в сроки, предусмотренные реестром, проводят АРА в соответствии с Правилами проведения и использования анализа регуляторного воздействия регуляторных инструментов и (или) требований, утвержденными согласно подпункту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(далее – Правила проведения АРВ).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Регулирующие государственные органы посредством реестра обеспечивают контроль сроков проведения АРА.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шесть месяцев до наступления срока проведения АРА в АРМ к сотрудникам регулирующих государственных органов, определенным в соответствии с настоящими Правилами, направляется оповещение о необходимости проведения процедуры АРА.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несвоевременном проведении регулирующим государственным органом АРА в отношении соответствующего регуляторного акта указывается статус "исключен".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недопущения привлечения предпринимателей к ответственности за нарушение требований, не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статье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регулирующий государственный орган должен отменить (признать утратившими силу) либо внести изменения и (или) дополнения в регуляторные акты в случаях отсутствия и (или) исключения их из реестра: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шести месяцев со дня исключения из реестра либо выявления факта отсутствия в реестре – по требованиям, предусмотренным законодательными актами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со дня исключения из реестра либо выявления факта отсутствия в реестре – по иным нормативным правовым актам и документам, содержащим в соответствии с законодательством Республики Казахстан требования, обязательные для исполнения субъектами предпринимательства.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выполнения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путем внесения изменений и (или) дополнений в регуляторные акты срок проведения АРА продлевается в реестре с момента внесения изменений и (или) дополнений на шесть месяцев. При этом статус "исключен" удаляется.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 выполнении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в реестр посредством АРМ сотрудниками регулирующих государственных органов, определенными в соответствии с настоящими Правилами.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несоблюдение субъектами предпринимательства требований соответствующих регуляторных актов не может являться основанием для привлечения их к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Кодекса. При этом в реестре указывается статус соответствующего регуляторного акта – "основания для привлечения к административной ответственности отсутствуют".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факта отсутствия регуляторного акта в реестре регуляторный акт включается в реестр после проведения АРА и соблюдения процедур, установленных настоящими Правилами.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устранения в реестре статуса "основания для привлечения к административной ответственности отсутствуют" регулирующему государственному органу необходимо обеспечить проведение АРА в соответствии с Правилами проведения АРВ.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Регулирующие государственные органы обеспечивают актуальность сведений по регуляторным актам.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проведения АРА в реестре обновляется после завершения процедур проведения АРА в соответствии с Правилами проведения АРВ.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завершения процедуры АРА посредством АРМ сотрудниками регулирующих государственных органов, определенными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определяется новый срок проведения АРА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требований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обязательных требований в сфере предпринимательства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Регуляторный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предпринимательства (по разделам Общего классификатора видов экономической деятельности)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Регулирующий государственный 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анализа регуляторного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Гиперссылка на единую систему правовой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досье регуляторных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регуляторного акта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Подзаконные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Иные регуляторные 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