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8fd9" w14:textId="ee68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ноября 2022 года № 897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2022 года № 1140.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2022 года № 897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Настоящее постановление вводится в действие с 1 января 2024 года и подлежит официальному опубликованию.".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января 2023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