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3ed3" w14:textId="3873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2022 года № 1146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въезда и пребывания иммигрантов в Республике Казахстан, а также их выезда из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"6. Разрешенный срок пребывания иммигрантов в Республике Казахстан заканчивается:</w:t>
      </w:r>
    </w:p>
    <w:bookmarkEnd w:id="3"/>
    <w:bookmarkStart w:name="z9" w:id="4"/>
    <w:p>
      <w:pPr>
        <w:spacing w:after="0"/>
        <w:ind w:left="0"/>
        <w:jc w:val="both"/>
      </w:pPr>
      <w:r>
        <w:rPr>
          <w:rFonts w:ascii="Times New Roman"/>
          <w:b w:val="false"/>
          <w:i w:val="false"/>
          <w:color w:val="000000"/>
          <w:sz w:val="28"/>
        </w:rPr>
        <w:t>
      для иммигрантов, прибывших в Республику Казахстан в порядке, не требующем получения визы, – по истечении тридцати календарных дней со дня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 если иной порядок не установлен соглашением Республики Казахстан с соответствующей стороной или Правительством Республики Казахстан;</w:t>
      </w:r>
    </w:p>
    <w:bookmarkEnd w:id="4"/>
    <w:bookmarkStart w:name="z10" w:id="5"/>
    <w:p>
      <w:pPr>
        <w:spacing w:after="0"/>
        <w:ind w:left="0"/>
        <w:jc w:val="both"/>
      </w:pPr>
      <w:r>
        <w:rPr>
          <w:rFonts w:ascii="Times New Roman"/>
          <w:b w:val="false"/>
          <w:i w:val="false"/>
          <w:color w:val="000000"/>
          <w:sz w:val="28"/>
        </w:rPr>
        <w:t>
      для граждан государств-членов Евразийского экономического союза – по истечении девяноста календарных дней со дня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w:t>
      </w:r>
    </w:p>
    <w:bookmarkEnd w:id="5"/>
    <w:bookmarkStart w:name="z11" w:id="6"/>
    <w:p>
      <w:pPr>
        <w:spacing w:after="0"/>
        <w:ind w:left="0"/>
        <w:jc w:val="both"/>
      </w:pPr>
      <w:r>
        <w:rPr>
          <w:rFonts w:ascii="Times New Roman"/>
          <w:b w:val="false"/>
          <w:i w:val="false"/>
          <w:color w:val="000000"/>
          <w:sz w:val="28"/>
        </w:rPr>
        <w:t>
      для иммигрантов, прибывших на основании визы на въезд в Республику Казахстан, – по истечении срока визы;</w:t>
      </w:r>
    </w:p>
    <w:bookmarkEnd w:id="6"/>
    <w:bookmarkStart w:name="z12" w:id="7"/>
    <w:p>
      <w:pPr>
        <w:spacing w:after="0"/>
        <w:ind w:left="0"/>
        <w:jc w:val="both"/>
      </w:pPr>
      <w:r>
        <w:rPr>
          <w:rFonts w:ascii="Times New Roman"/>
          <w:b w:val="false"/>
          <w:i w:val="false"/>
          <w:color w:val="000000"/>
          <w:sz w:val="28"/>
        </w:rPr>
        <w:t>
      для граждан государств, с которыми у Республики Казахстан имеются ратифицированные международные договоры, определяющие иные сроки пребывания, – по истечении сроков, указанных в этих договорах;</w:t>
      </w:r>
    </w:p>
    <w:bookmarkEnd w:id="7"/>
    <w:bookmarkStart w:name="z13" w:id="8"/>
    <w:p>
      <w:pPr>
        <w:spacing w:after="0"/>
        <w:ind w:left="0"/>
        <w:jc w:val="both"/>
      </w:pPr>
      <w:r>
        <w:rPr>
          <w:rFonts w:ascii="Times New Roman"/>
          <w:b w:val="false"/>
          <w:i w:val="false"/>
          <w:color w:val="000000"/>
          <w:sz w:val="28"/>
        </w:rPr>
        <w:t>
      для иммигрантов, оформивших разрешение на временное проживание, – по истечении срока действия данного разрешения;</w:t>
      </w:r>
    </w:p>
    <w:bookmarkEnd w:id="8"/>
    <w:bookmarkStart w:name="z14" w:id="9"/>
    <w:p>
      <w:pPr>
        <w:spacing w:after="0"/>
        <w:ind w:left="0"/>
        <w:jc w:val="both"/>
      </w:pPr>
      <w:r>
        <w:rPr>
          <w:rFonts w:ascii="Times New Roman"/>
          <w:b w:val="false"/>
          <w:i w:val="false"/>
          <w:color w:val="000000"/>
          <w:sz w:val="28"/>
        </w:rPr>
        <w:t>
      для иммигрантов, привлеченных к административной ответственности за ранее допущенные нарушения срока пребывания в Республике Казахстан, – по истечении пятнадцати календарных дней после вынесения решения о привлечении к административной ответственности;</w:t>
      </w:r>
    </w:p>
    <w:bookmarkEnd w:id="9"/>
    <w:bookmarkStart w:name="z15" w:id="10"/>
    <w:p>
      <w:pPr>
        <w:spacing w:after="0"/>
        <w:ind w:left="0"/>
        <w:jc w:val="both"/>
      </w:pPr>
      <w:r>
        <w:rPr>
          <w:rFonts w:ascii="Times New Roman"/>
          <w:b w:val="false"/>
          <w:i w:val="false"/>
          <w:color w:val="000000"/>
          <w:sz w:val="28"/>
        </w:rPr>
        <w:t>
      для иммигрантов, осужденных за совершение уголовного правонарушения, – по истечении десяти календарных дней после отбытия наказания или освобождения от наказания, за исключением случаев их выдворения на основании решения суда;</w:t>
      </w:r>
    </w:p>
    <w:bookmarkEnd w:id="10"/>
    <w:bookmarkStart w:name="z16" w:id="11"/>
    <w:p>
      <w:pPr>
        <w:spacing w:after="0"/>
        <w:ind w:left="0"/>
        <w:jc w:val="both"/>
      </w:pPr>
      <w:r>
        <w:rPr>
          <w:rFonts w:ascii="Times New Roman"/>
          <w:b w:val="false"/>
          <w:i w:val="false"/>
          <w:color w:val="000000"/>
          <w:sz w:val="28"/>
        </w:rPr>
        <w:t>
      для иммигрантов, постоянно проживавших в Республике Казахстан и оформивших документы на выезд из Республики Казахстан за границу на постоянное место жительства, – по истечении тридцати календарных дней после оформления документов;</w:t>
      </w:r>
    </w:p>
    <w:bookmarkEnd w:id="11"/>
    <w:bookmarkStart w:name="z17" w:id="12"/>
    <w:p>
      <w:pPr>
        <w:spacing w:after="0"/>
        <w:ind w:left="0"/>
        <w:jc w:val="both"/>
      </w:pPr>
      <w:r>
        <w:rPr>
          <w:rFonts w:ascii="Times New Roman"/>
          <w:b w:val="false"/>
          <w:i w:val="false"/>
          <w:color w:val="000000"/>
          <w:sz w:val="28"/>
        </w:rPr>
        <w:t>
      для иммигрантов, которые в установленном уголовно-процессуальным законодательством порядке сообщили о совершении в отношении них деяний, признаваемых в соответствии с Уголовным кодексом Республики Казахстан тяжким или особо тяжким преступлением, – по истечении тридцати календарных дней после рассмотрения заявления в соответствии с уголовно-процессуальным законодательством Республики Казахстан;</w:t>
      </w:r>
    </w:p>
    <w:bookmarkEnd w:id="12"/>
    <w:bookmarkStart w:name="z18" w:id="13"/>
    <w:p>
      <w:pPr>
        <w:spacing w:after="0"/>
        <w:ind w:left="0"/>
        <w:jc w:val="both"/>
      </w:pPr>
      <w:r>
        <w:rPr>
          <w:rFonts w:ascii="Times New Roman"/>
          <w:b w:val="false"/>
          <w:i w:val="false"/>
          <w:color w:val="000000"/>
          <w:sz w:val="28"/>
        </w:rPr>
        <w:t>
      для иммигрантов, осужденных по приговорам судов Республики Казахстан условно к наказаниям, не связанным с изоляцией от общества, а также условно-досрочно освобожденных, – по истечении пятнадцати календарных дней после завершения срока назначенного наказания либо не отбытой части наказания;</w:t>
      </w:r>
    </w:p>
    <w:bookmarkEnd w:id="13"/>
    <w:bookmarkStart w:name="z19" w:id="14"/>
    <w:p>
      <w:pPr>
        <w:spacing w:after="0"/>
        <w:ind w:left="0"/>
        <w:jc w:val="both"/>
      </w:pPr>
      <w:r>
        <w:rPr>
          <w:rFonts w:ascii="Times New Roman"/>
          <w:b w:val="false"/>
          <w:i w:val="false"/>
          <w:color w:val="000000"/>
          <w:sz w:val="28"/>
        </w:rPr>
        <w:t>
      для иммигрантов, которые в установленном уголовно-процессуальным законодательством порядке признаны потерпевшими или свидетелями по уголовным делам о таких преступлениях, – срок пребывания продлевается на период, необходимый для расследования уголовного дела, но не более чем на девяносто календарных дней;</w:t>
      </w:r>
    </w:p>
    <w:bookmarkEnd w:id="14"/>
    <w:bookmarkStart w:name="z20" w:id="15"/>
    <w:p>
      <w:pPr>
        <w:spacing w:after="0"/>
        <w:ind w:left="0"/>
        <w:jc w:val="both"/>
      </w:pPr>
      <w:r>
        <w:rPr>
          <w:rFonts w:ascii="Times New Roman"/>
          <w:b w:val="false"/>
          <w:i w:val="false"/>
          <w:color w:val="000000"/>
          <w:sz w:val="28"/>
        </w:rPr>
        <w:t>
      в исключительных случаях (при чрезвычайных ситуациях социального, природного, техногенного характера и введении чрезвычайного положения в связи с реальной угрозой стихийного бедствия или крупномасштабной аварии (катастрофы), а также нарушениях графика работы транспорта) – срок пребывания продлевается на период, необходимый для организации выезда, но не более, чем на тридцать календарных дней.</w:t>
      </w:r>
    </w:p>
    <w:bookmarkEnd w:id="15"/>
    <w:bookmarkStart w:name="z21" w:id="16"/>
    <w:p>
      <w:pPr>
        <w:spacing w:after="0"/>
        <w:ind w:left="0"/>
        <w:jc w:val="both"/>
      </w:pPr>
      <w:r>
        <w:rPr>
          <w:rFonts w:ascii="Times New Roman"/>
          <w:b w:val="false"/>
          <w:i w:val="false"/>
          <w:color w:val="000000"/>
          <w:sz w:val="28"/>
        </w:rPr>
        <w:t>
      Иммигрантам, указанным в абзацах 7, 8, 9, 10, 11, 12, 13 настоящего пункта, органами внутренних дел выдается уведомление согласно приложению к настоящим Правилам, до истечения которого иммигрант выезжает из Республики Казахстан.</w:t>
      </w:r>
    </w:p>
    <w:bookmarkEnd w:id="16"/>
    <w:bookmarkStart w:name="z22" w:id="17"/>
    <w:p>
      <w:pPr>
        <w:spacing w:after="0"/>
        <w:ind w:left="0"/>
        <w:jc w:val="both"/>
      </w:pPr>
      <w:r>
        <w:rPr>
          <w:rFonts w:ascii="Times New Roman"/>
          <w:b w:val="false"/>
          <w:i w:val="false"/>
          <w:color w:val="000000"/>
          <w:sz w:val="28"/>
        </w:rPr>
        <w:t>
      Иммигрантам, указанным в абзацах 2, 3, 5 настоящего пункта, исчисление разрешенного им срока пребывания при въезде в Республику Казахстан осуществляется путем исчисления со дня фактического въезда ста восьмидесяти календарных дней назад.</w:t>
      </w:r>
    </w:p>
    <w:bookmarkEnd w:id="17"/>
    <w:bookmarkStart w:name="z23" w:id="18"/>
    <w:p>
      <w:pPr>
        <w:spacing w:after="0"/>
        <w:ind w:left="0"/>
        <w:jc w:val="both"/>
      </w:pPr>
      <w:r>
        <w:rPr>
          <w:rFonts w:ascii="Times New Roman"/>
          <w:b w:val="false"/>
          <w:i w:val="false"/>
          <w:color w:val="000000"/>
          <w:sz w:val="28"/>
        </w:rPr>
        <w:t xml:space="preserve">
      Если при въезде установлено превышение иммигрантом разрешенного ему срока пребывания, принимается решение об отказе во въезде на основании пункта 1) </w:t>
      </w:r>
      <w:r>
        <w:rPr>
          <w:rFonts w:ascii="Times New Roman"/>
          <w:b w:val="false"/>
          <w:i w:val="false"/>
          <w:color w:val="000000"/>
          <w:sz w:val="28"/>
        </w:rPr>
        <w:t>статьи 48</w:t>
      </w:r>
      <w:r>
        <w:rPr>
          <w:rFonts w:ascii="Times New Roman"/>
          <w:b w:val="false"/>
          <w:i w:val="false"/>
          <w:color w:val="000000"/>
          <w:sz w:val="28"/>
        </w:rPr>
        <w:t xml:space="preserve"> Закона Республики Казахстан "О миграции населения".</w:t>
      </w:r>
    </w:p>
    <w:bookmarkEnd w:id="18"/>
    <w:bookmarkStart w:name="z24" w:id="19"/>
    <w:p>
      <w:pPr>
        <w:spacing w:after="0"/>
        <w:ind w:left="0"/>
        <w:jc w:val="both"/>
      </w:pPr>
      <w:r>
        <w:rPr>
          <w:rFonts w:ascii="Times New Roman"/>
          <w:b w:val="false"/>
          <w:i w:val="false"/>
          <w:color w:val="000000"/>
          <w:sz w:val="28"/>
        </w:rPr>
        <w:t xml:space="preserve">
      При пребывании иммигрантов, указанных в абзацах 2, 3, 5 настоящего пункта, на территории Республики Казахстан исчисление разрешенного срока пребывания осуществляется путем отчисления ста восьмидесяти календарных дней назад со дня контроля (день, на который необходимо определить законность пребывания иммигранта на территории Республики Казахстан). </w:t>
      </w:r>
    </w:p>
    <w:bookmarkEnd w:id="19"/>
    <w:bookmarkStart w:name="z25" w:id="20"/>
    <w:p>
      <w:pPr>
        <w:spacing w:after="0"/>
        <w:ind w:left="0"/>
        <w:jc w:val="both"/>
      </w:pPr>
      <w:r>
        <w:rPr>
          <w:rFonts w:ascii="Times New Roman"/>
          <w:b w:val="false"/>
          <w:i w:val="false"/>
          <w:color w:val="000000"/>
          <w:sz w:val="28"/>
        </w:rPr>
        <w:t>
      Иммигрантам, указанным в абзацах 2, 3, 5 настоящего пункта, исчисление разрешенного им срока пребывания при выезде из Республики Казахстан, осуществляется путем отчисления со дня фактического выезда ста восьмидесяти календарных дней назад.</w:t>
      </w:r>
    </w:p>
    <w:bookmarkEnd w:id="20"/>
    <w:bookmarkStart w:name="z26" w:id="21"/>
    <w:p>
      <w:pPr>
        <w:spacing w:after="0"/>
        <w:ind w:left="0"/>
        <w:jc w:val="both"/>
      </w:pPr>
      <w:r>
        <w:rPr>
          <w:rFonts w:ascii="Times New Roman"/>
          <w:b w:val="false"/>
          <w:i w:val="false"/>
          <w:color w:val="000000"/>
          <w:sz w:val="28"/>
        </w:rPr>
        <w:t xml:space="preserve">
      Аналогичный порядок исчисления срока пребывания применяется для иммигрантов,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21"/>
    <w:bookmarkStart w:name="z27" w:id="22"/>
    <w:p>
      <w:pPr>
        <w:spacing w:after="0"/>
        <w:ind w:left="0"/>
        <w:jc w:val="both"/>
      </w:pPr>
      <w:r>
        <w:rPr>
          <w:rFonts w:ascii="Times New Roman"/>
          <w:b w:val="false"/>
          <w:i w:val="false"/>
          <w:color w:val="000000"/>
          <w:sz w:val="28"/>
        </w:rPr>
        <w:t>
      Требования, предусмотренные абзацами 2, 3, 5 настоящего пункта, не распространяются на иммигрантов, получивших в установленном порядке разрешение на временное проживание.</w:t>
      </w:r>
    </w:p>
    <w:bookmarkEnd w:id="22"/>
    <w:bookmarkStart w:name="z28" w:id="23"/>
    <w:p>
      <w:pPr>
        <w:spacing w:after="0"/>
        <w:ind w:left="0"/>
        <w:jc w:val="both"/>
      </w:pPr>
      <w:r>
        <w:rPr>
          <w:rFonts w:ascii="Times New Roman"/>
          <w:b w:val="false"/>
          <w:i w:val="false"/>
          <w:color w:val="000000"/>
          <w:sz w:val="28"/>
        </w:rPr>
        <w:t>
      Учет иммигрантов, проживающих или работающих на арендованных у Республики Казахстан территориях, производится в информационной системе миграционной службы (далее – ИС МП) при выезде за пределы арендуемой территории на основании документов, удостоверяющих личность, и регистрации по месту жительства на арендуемой территории. Датой въезда в Республику Казахстан при этом является дата выезда за пределы арендуемой территории.";</w:t>
      </w:r>
    </w:p>
    <w:bookmarkEnd w:id="23"/>
    <w:bookmarkStart w:name="z29"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утвержденных указанным постановлением: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исключить.</w:t>
      </w:r>
    </w:p>
    <w:bookmarkStart w:name="z31" w:id="2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