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ecc9" w14:textId="590e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августа 2016 года № 489 "Об утверждении методических рекомендаций по определению типовых функций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2023 года № 33.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2016 года № 489 "Об утверждении методических рекомендаций по определению типовых функций государственных органов"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Методические 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типовых функций государственных органов,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489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рекомендации по определению типовых функций государственных органов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методические рекомендации по определению типовых функций государственных органов (далее – методические рекомендации)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правовых актах" и предназначены для применения в нормотворческой деятельности при решении вопросов установления функций государственных органов на законодательном и подзаконном уровнях.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законах должны устанавливаться функции государственных органов, составляющие основу их организации и деятельности, а также функции, реализация которых затрагивает важнейшие общественные отношения,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Республики Казахстан: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правосубъектности физических и юридических лиц, гражданских прав и свобод, обязательств и ответственности физических и юридических лиц;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режима собственности и иных вещных прав;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 организации и деятельности государственных органов и органов местного самоуправления, государственной и воинской службы;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налогообложения, установления сборов и других обязательных платежей;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республиканского бюджета;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вопросов судоустройства и судопроизводства;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образования, здравоохранения и социального обеспечения;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приватизации предприятий и их имущества;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охраны окружающей среды;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административно-территориального устройства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обеспечения обороны и безопасности государства.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иные отношения регулируются подзаконными актами.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законах содержатся функции Правительства Республики Казахстан по вопросам, требующим коллегиального решения, и которые носят межведомственный характер; общая компетенция центральных государственных органов на принятие нормативных правовых актов; функции местных представительных и исполнительных органов.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законах устанавливаются основные положения в регулируемой сфере – цели, задачи, принципы, компетенции и полномочия регулирования соответствующей отрасли (сферы), а также основные понятия, сфера действия, объекты и субъекты правоотношений, их права и обязанности, меры правоограничительного характера, ответственность за нарушение законодательства, ограничения в регулируемой сфере, контроль за соблюдением законодательства, финансирование со стороны государства (гарантирование и поручительство займов, оказание мер государственной поддержки, субсидирование) и иные важнейшие положения.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Функции, обеспечивающие реализацию основных задач, а также связанные с внутренними процедурами деятельности государственных органов, их взаимодействиями между собой, направленные на детализацию и реализацию основных положений закона, определяются подзаконными актами.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подзаконном уровне устанавливаются функции, осуществление которых не затрагивает общественные отношения, перечисленные в пункте 2 настоящих методических рекомендаций.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функции государственного органа на подзаконном уровне должны устанавливаться в нормативных правовых актах, принимаемых Президентом, Правительством и вышестоящим центральным государственным органом по отношению к нему.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Типовые функции государственных органов разделяются на 2 группы: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типовые функции государственных органов, которые необходимо установить на уровне закона;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типовые функции государственных органов, которые необходимо установить на подзаконном уровне.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типовых функций государственных органов, установленных пунктом 8 настоящих методических рекомендаций, не является исчерпывающим.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Типовые функции государственных органов, устанавливаемые на уровне закона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уровне закона рекомендуется устанавливать следующие функции государственных органов по: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установлению прав, обязанностей физических и юридических лиц, в том числе пределов их ограничений;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взаимодействию с физическими и негосударственными юридическими лицами;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национальной, в том числе экономической, общественной безопасности, обороноспособности страны, защиты государственных секретов;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осуществлению административной процедуры (установление прав и обязанностей сторон в рамках административной процедуры);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формированию механизмов осуществления государственного контроля и надзора: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выявление, устранение причин и условий нарушений законодательства путем проверок и иных форм контроля на предмет соответствия деятельности физических и юридических лиц установленным законодательством требованиям;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правовых мер воздействия по результатам проверок;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установлению требований к получателям разрешений и лицензиатам, условий выдачи разрешений, лицензий;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вопросам принудительного отчуждения имущества;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определению оснований и условий проведения обследования, осмотра в соответствующей сфере;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управлению государственным имуществом.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Типовые функции государственных органов, устанавливаемые на подзаконном уровне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уровне подзаконных актов рекомендуется устанавливать следующие функции государственных органов по: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государственной политики в соответствующей сфере;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определению порядка оказания государственных услуг;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утилизации, уничтожения определенных товаров, веществ, животных;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подготовки, повышения квалификации и переподготовки кадров в соответствующей области;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привлечению экспертов, консультантов;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утверждению нормативов (материальное обеспечение), норм потребности, квот, их распределению;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утверждению проектов, схем, расписания, расходов, возмещению затрат;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вопросам международного сотрудничества в соответствующей сфере;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выполнению государственного заказа в соответствующей сфере;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выработке и обеспечению мер поддержки в соответствующей отрасли;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регулированию вопросов по проведению испытаний, исследований, изысканий в соответствующей сфере;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регулированию вопросов по ведению реестров, регистров и кадастров, учета, оценки, анализа, мониторинга, базы и банка данных в соответствующей сфере;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осуществлению классификации, определению, присвоению категории, статуса, класса либо иной идентификации определенных предметов;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созданию информационных систем, систем связи и систем передачи данных, технических средств, а также систем защиты информации;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координации деятельности государственных органов, взаимодействию с государственными органами;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сдаче, приему в эксплуатацию объектов, проектов, их обеспечению;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разработке и утверждению типовых документов, различных планов, технических норм;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организационно-кадровым вопросам.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