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6bf8" w14:textId="1096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законодательству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7 декабря 2023 года № 5</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1. "О применении судами законодательств</w:t>
      </w:r>
      <w:r>
        <w:rPr>
          <w:rFonts w:ascii="Times New Roman"/>
          <w:b/>
          <w:i w:val="false"/>
          <w:color w:val="000000"/>
          <w:sz w:val="28"/>
        </w:rPr>
        <w:t xml:space="preserve">а об изъятии дохода, полученного при осуществлении предпринимательской или иной деятельности без лицензии" от 18 июня 2004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25 ноября 2016 года № 11):</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абзаце первом цифры "26)" заменить цифрами "</w:t>
      </w:r>
      <w:r>
        <w:rPr>
          <w:rFonts w:ascii="Times New Roman"/>
          <w:b w:val="false"/>
          <w:i w:val="false"/>
          <w:color w:val="000000"/>
          <w:sz w:val="28"/>
        </w:rPr>
        <w:t>27)</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в абзаце первом слова "нефти и газа" заменить словами "в сфере углеводородов";</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в абзаце третьем слова "от 30 ноября 2000 года № 109-II" заменить словами "от 10 января 2018 года № </w:t>
      </w:r>
      <w:r>
        <w:rPr>
          <w:rFonts w:ascii="Times New Roman"/>
          <w:b w:val="false"/>
          <w:i w:val="false"/>
          <w:color w:val="000000"/>
          <w:sz w:val="28"/>
        </w:rPr>
        <w:t>133-VI</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 применении мер обеспечения производства по делам об административных правонарушениях" от 9 апреля 2012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24 декабря 2014 года № 3; от 25 ноября 2016 года № 11):</w:t>
      </w:r>
    </w:p>
    <w:bookmarkEnd w:id="5"/>
    <w:bookmarkStart w:name="z10"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абзаце четвертом слова "специализированный административный суд или районный" исключить;</w:t>
      </w:r>
    </w:p>
    <w:bookmarkEnd w:id="6"/>
    <w:bookmarkStart w:name="z11" w:id="7"/>
    <w:p>
      <w:pPr>
        <w:spacing w:after="0"/>
        <w:ind w:left="0"/>
        <w:jc w:val="both"/>
      </w:pPr>
      <w:r>
        <w:rPr>
          <w:rFonts w:ascii="Times New Roman"/>
          <w:b w:val="false"/>
          <w:i w:val="false"/>
          <w:color w:val="000000"/>
          <w:sz w:val="28"/>
        </w:rPr>
        <w:t>
      2) дополнить пунктом 4-1 следующего содержания:</w:t>
      </w:r>
    </w:p>
    <w:bookmarkEnd w:id="7"/>
    <w:bookmarkStart w:name="z12" w:id="8"/>
    <w:p>
      <w:pPr>
        <w:spacing w:after="0"/>
        <w:ind w:left="0"/>
        <w:jc w:val="both"/>
      </w:pPr>
      <w:r>
        <w:rPr>
          <w:rFonts w:ascii="Times New Roman"/>
          <w:b w:val="false"/>
          <w:i w:val="false"/>
          <w:color w:val="000000"/>
          <w:sz w:val="28"/>
        </w:rPr>
        <w:t xml:space="preserve">
      "4-1. До вынесения определения о приводе суд, орган осуществляющий производство по делу, обязаны проверить причины неявки лица (наличие расписки о вручении повестки, иные доказательства, подтверждающие извещение лица способами, перечисленными в </w:t>
      </w:r>
      <w:r>
        <w:rPr>
          <w:rFonts w:ascii="Times New Roman"/>
          <w:b w:val="false"/>
          <w:i w:val="false"/>
          <w:color w:val="000000"/>
          <w:sz w:val="28"/>
        </w:rPr>
        <w:t>статье 743</w:t>
      </w:r>
      <w:r>
        <w:rPr>
          <w:rFonts w:ascii="Times New Roman"/>
          <w:b w:val="false"/>
          <w:i w:val="false"/>
          <w:color w:val="000000"/>
          <w:sz w:val="28"/>
        </w:rPr>
        <w:t xml:space="preserve"> КоАП), документы, свидетельствующие о наличии уважительных причин неявки).</w:t>
      </w:r>
    </w:p>
    <w:bookmarkEnd w:id="8"/>
    <w:bookmarkStart w:name="z13" w:id="9"/>
    <w:p>
      <w:pPr>
        <w:spacing w:after="0"/>
        <w:ind w:left="0"/>
        <w:jc w:val="both"/>
      </w:pPr>
      <w:r>
        <w:rPr>
          <w:rFonts w:ascii="Times New Roman"/>
          <w:b w:val="false"/>
          <w:i w:val="false"/>
          <w:color w:val="000000"/>
          <w:sz w:val="28"/>
        </w:rPr>
        <w:t xml:space="preserve">
      Определение о приводе должно содержать сведения, указанные в подпунктах 1), 2), 3), 5), 6), 7) и 8) части первой </w:t>
      </w:r>
      <w:r>
        <w:rPr>
          <w:rFonts w:ascii="Times New Roman"/>
          <w:b w:val="false"/>
          <w:i w:val="false"/>
          <w:color w:val="000000"/>
          <w:sz w:val="28"/>
        </w:rPr>
        <w:t>статьи 822</w:t>
      </w:r>
      <w:r>
        <w:rPr>
          <w:rFonts w:ascii="Times New Roman"/>
          <w:b w:val="false"/>
          <w:i w:val="false"/>
          <w:color w:val="000000"/>
          <w:sz w:val="28"/>
        </w:rPr>
        <w:t xml:space="preserve"> КоАП, а также основания применения меры обеспечения производства по делу.</w:t>
      </w:r>
    </w:p>
    <w:bookmarkEnd w:id="9"/>
    <w:bookmarkStart w:name="z14" w:id="10"/>
    <w:p>
      <w:pPr>
        <w:spacing w:after="0"/>
        <w:ind w:left="0"/>
        <w:jc w:val="both"/>
      </w:pPr>
      <w:r>
        <w:rPr>
          <w:rFonts w:ascii="Times New Roman"/>
          <w:b w:val="false"/>
          <w:i w:val="false"/>
          <w:color w:val="000000"/>
          <w:sz w:val="28"/>
        </w:rPr>
        <w:t>
      Исполнение определения о приводе осуществляется должностным лицом уполномоченного органа в соответствии со сведениями о лице, в отношении которого осуществляется привод, изложенными в определении. В случае невозможности исполнения определения о приводе (например, отсутствие сведений, позволяющих установить это лицо или место его пребывания) должностное лицо обязано незамедлительно известить об этом суд либо государственный орган (должностное лицо), вынесшие определение о приводе.</w:t>
      </w:r>
    </w:p>
    <w:bookmarkEnd w:id="10"/>
    <w:bookmarkStart w:name="z15" w:id="11"/>
    <w:p>
      <w:pPr>
        <w:spacing w:after="0"/>
        <w:ind w:left="0"/>
        <w:jc w:val="both"/>
      </w:pPr>
      <w:r>
        <w:rPr>
          <w:rFonts w:ascii="Times New Roman"/>
          <w:b w:val="false"/>
          <w:i w:val="false"/>
          <w:color w:val="000000"/>
          <w:sz w:val="28"/>
        </w:rPr>
        <w:t>
      Привод не может производиться в ночное время.</w:t>
      </w:r>
    </w:p>
    <w:bookmarkEnd w:id="11"/>
    <w:bookmarkStart w:name="z16" w:id="12"/>
    <w:p>
      <w:pPr>
        <w:spacing w:after="0"/>
        <w:ind w:left="0"/>
        <w:jc w:val="both"/>
      </w:pPr>
      <w:r>
        <w:rPr>
          <w:rFonts w:ascii="Times New Roman"/>
          <w:b w:val="false"/>
          <w:i w:val="false"/>
          <w:color w:val="000000"/>
          <w:sz w:val="28"/>
        </w:rPr>
        <w:t>
      Не подлежат приводу лица, которые по состоянию здоровья не могут или не должны оставлять место своего пребывания, что подлежит удостоверению соответствующим медицинским заключением.";</w:t>
      </w:r>
    </w:p>
    <w:bookmarkEnd w:id="12"/>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дополнить абзацами третьим и четвертым следующего содержания:</w:t>
      </w:r>
    </w:p>
    <w:bookmarkEnd w:id="13"/>
    <w:bookmarkStart w:name="z18" w:id="14"/>
    <w:p>
      <w:pPr>
        <w:spacing w:after="0"/>
        <w:ind w:left="0"/>
        <w:jc w:val="both"/>
      </w:pPr>
      <w:r>
        <w:rPr>
          <w:rFonts w:ascii="Times New Roman"/>
          <w:b w:val="false"/>
          <w:i w:val="false"/>
          <w:color w:val="000000"/>
          <w:sz w:val="28"/>
        </w:rPr>
        <w:t>
      "По делам об административных правонарушениях на транспорте, в дорожном хозяйстве изъятые документы хранятся в органе, производившем его изъятие, до исполнения принятого по делу постановления. К материалам дела об административном правонарушении должна быть приобщена копия водительского удостоверения (независимо от формы водительского удостоверения).</w:t>
      </w:r>
    </w:p>
    <w:bookmarkEnd w:id="14"/>
    <w:bookmarkStart w:name="z19" w:id="15"/>
    <w:p>
      <w:pPr>
        <w:spacing w:after="0"/>
        <w:ind w:left="0"/>
        <w:jc w:val="both"/>
      </w:pPr>
      <w:r>
        <w:rPr>
          <w:rFonts w:ascii="Times New Roman"/>
          <w:b w:val="false"/>
          <w:i w:val="false"/>
          <w:color w:val="000000"/>
          <w:sz w:val="28"/>
        </w:rPr>
        <w:t xml:space="preserve">
      Изъятие государственных регистрационных номерных знаков транспортных средств производится с соблюдением требований </w:t>
      </w:r>
      <w:r>
        <w:rPr>
          <w:rFonts w:ascii="Times New Roman"/>
          <w:b w:val="false"/>
          <w:i w:val="false"/>
          <w:color w:val="000000"/>
          <w:sz w:val="28"/>
        </w:rPr>
        <w:t>статьи 795</w:t>
      </w:r>
      <w:r>
        <w:rPr>
          <w:rFonts w:ascii="Times New Roman"/>
          <w:b w:val="false"/>
          <w:i w:val="false"/>
          <w:color w:val="000000"/>
          <w:sz w:val="28"/>
        </w:rPr>
        <w:t xml:space="preserve"> КоАП при совершении нарушений, указанных в подпункте 3) части первой </w:t>
      </w:r>
      <w:r>
        <w:rPr>
          <w:rFonts w:ascii="Times New Roman"/>
          <w:b w:val="false"/>
          <w:i w:val="false"/>
          <w:color w:val="000000"/>
          <w:sz w:val="28"/>
        </w:rPr>
        <w:t>статьи 797</w:t>
      </w:r>
      <w:r>
        <w:rPr>
          <w:rFonts w:ascii="Times New Roman"/>
          <w:b w:val="false"/>
          <w:i w:val="false"/>
          <w:color w:val="000000"/>
          <w:sz w:val="28"/>
        </w:rPr>
        <w:t xml:space="preserve"> КоАП. Запрещается производить изъятие государственных регистрационных номерных знаков транспортных средств с целью исполнения постановления о взыскании административного штрафа.";</w:t>
      </w:r>
    </w:p>
    <w:bookmarkEnd w:id="15"/>
    <w:bookmarkStart w:name="z20"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10</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абзац первый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"При совершении административных правонарушений, указанных в части первой </w:t>
      </w:r>
      <w:r>
        <w:rPr>
          <w:rFonts w:ascii="Times New Roman"/>
          <w:b w:val="false"/>
          <w:i w:val="false"/>
          <w:color w:val="000000"/>
          <w:sz w:val="28"/>
        </w:rPr>
        <w:t>статьи 797</w:t>
      </w:r>
      <w:r>
        <w:rPr>
          <w:rFonts w:ascii="Times New Roman"/>
          <w:b w:val="false"/>
          <w:i w:val="false"/>
          <w:color w:val="000000"/>
          <w:sz w:val="28"/>
        </w:rPr>
        <w:t xml:space="preserve"> КоАП, уполномоченные должностные лица, перечисленные в части второй указанной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bookmarkEnd w:id="18"/>
    <w:bookmarkStart w:name="z23" w:id="19"/>
    <w:p>
      <w:pPr>
        <w:spacing w:after="0"/>
        <w:ind w:left="0"/>
        <w:jc w:val="both"/>
      </w:pPr>
      <w:r>
        <w:rPr>
          <w:rFonts w:ascii="Times New Roman"/>
          <w:b w:val="false"/>
          <w:i w:val="false"/>
          <w:color w:val="000000"/>
          <w:sz w:val="28"/>
        </w:rPr>
        <w:t>
      в абзаце третьем слова "по заявлению" исключить;</w:t>
      </w:r>
    </w:p>
    <w:bookmarkEnd w:id="19"/>
    <w:bookmarkStart w:name="z24" w:id="20"/>
    <w:p>
      <w:pPr>
        <w:spacing w:after="0"/>
        <w:ind w:left="0"/>
        <w:jc w:val="both"/>
      </w:pPr>
      <w:r>
        <w:rPr>
          <w:rFonts w:ascii="Times New Roman"/>
          <w:b w:val="false"/>
          <w:i w:val="false"/>
          <w:color w:val="000000"/>
          <w:sz w:val="28"/>
        </w:rPr>
        <w:t xml:space="preserve">
      3. </w:t>
      </w:r>
      <w:r>
        <w:rPr>
          <w:rFonts w:ascii="Times New Roman"/>
          <w:b/>
          <w:i w:val="false"/>
          <w:color w:val="000000"/>
          <w:sz w:val="28"/>
        </w:rPr>
        <w:t>"О некоторых вопросах применения судами норм Общей части Кодекса Республики Казахстан об административных правона</w:t>
      </w:r>
      <w:r>
        <w:rPr>
          <w:rFonts w:ascii="Times New Roman"/>
          <w:b/>
          <w:i w:val="false"/>
          <w:color w:val="000000"/>
          <w:sz w:val="28"/>
        </w:rPr>
        <w:t xml:space="preserve">рушениях" от 22 декабря 2016 года </w:t>
      </w:r>
      <w:r>
        <w:rPr>
          <w:rFonts w:ascii="Times New Roman"/>
          <w:b w:val="false"/>
          <w:i w:val="false"/>
          <w:color w:val="000000"/>
          <w:sz w:val="28"/>
        </w:rPr>
        <w:t>№ 12</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31 мая 2019 года № 3):</w:t>
      </w:r>
    </w:p>
    <w:bookmarkEnd w:id="20"/>
    <w:bookmarkStart w:name="z25" w:id="21"/>
    <w:p>
      <w:pPr>
        <w:spacing w:after="0"/>
        <w:ind w:left="0"/>
        <w:jc w:val="both"/>
      </w:pPr>
      <w:r>
        <w:rPr>
          <w:rFonts w:ascii="Times New Roman"/>
          <w:b w:val="false"/>
          <w:i w:val="false"/>
          <w:color w:val="000000"/>
          <w:sz w:val="28"/>
        </w:rPr>
        <w:t>
      1) дополнить пунктами 6-1 и 6-2 следующего содержания:</w:t>
      </w:r>
    </w:p>
    <w:bookmarkEnd w:id="21"/>
    <w:bookmarkStart w:name="z26" w:id="22"/>
    <w:p>
      <w:pPr>
        <w:spacing w:after="0"/>
        <w:ind w:left="0"/>
        <w:jc w:val="both"/>
      </w:pPr>
      <w:r>
        <w:rPr>
          <w:rFonts w:ascii="Times New Roman"/>
          <w:b w:val="false"/>
          <w:i w:val="false"/>
          <w:color w:val="000000"/>
          <w:sz w:val="28"/>
        </w:rPr>
        <w:t xml:space="preserve">
      "6-1. В соответствии с частями первой, второй </w:t>
      </w:r>
      <w:r>
        <w:rPr>
          <w:rFonts w:ascii="Times New Roman"/>
          <w:b w:val="false"/>
          <w:i w:val="false"/>
          <w:color w:val="000000"/>
          <w:sz w:val="28"/>
        </w:rPr>
        <w:t>статьи 45</w:t>
      </w:r>
      <w:r>
        <w:rPr>
          <w:rFonts w:ascii="Times New Roman"/>
          <w:b w:val="false"/>
          <w:i w:val="false"/>
          <w:color w:val="000000"/>
          <w:sz w:val="28"/>
        </w:rPr>
        <w:t xml:space="preserve"> КоАП, конфискация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 Конфискации подлежит лишь предмет, являющийся собственностью нарушителя, если иное не предусмотрено Особенной частью КоАП.</w:t>
      </w:r>
    </w:p>
    <w:bookmarkEnd w:id="22"/>
    <w:bookmarkStart w:name="z27" w:id="23"/>
    <w:p>
      <w:pPr>
        <w:spacing w:after="0"/>
        <w:ind w:left="0"/>
        <w:jc w:val="both"/>
      </w:pPr>
      <w:r>
        <w:rPr>
          <w:rFonts w:ascii="Times New Roman"/>
          <w:b w:val="false"/>
          <w:i w:val="false"/>
          <w:color w:val="000000"/>
          <w:sz w:val="28"/>
        </w:rPr>
        <w:t>
      Судам следует иметь в виду, что конфискация может применяться только в тех случаях, когда санкция статьи КоАП, по которой лицо привлекается к административной ответственности, предусматривает ее в качестве дополнительной меры административного взыскания.</w:t>
      </w:r>
    </w:p>
    <w:bookmarkEnd w:id="23"/>
    <w:bookmarkStart w:name="z28" w:id="24"/>
    <w:p>
      <w:pPr>
        <w:spacing w:after="0"/>
        <w:ind w:left="0"/>
        <w:jc w:val="both"/>
      </w:pPr>
      <w:r>
        <w:rPr>
          <w:rFonts w:ascii="Times New Roman"/>
          <w:b w:val="false"/>
          <w:i w:val="false"/>
          <w:color w:val="000000"/>
          <w:sz w:val="28"/>
        </w:rPr>
        <w:t xml:space="preserve">
      6-2. Необходимо учитывать, что относимость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к предметам конфискации на основании положений подпункта 7) </w:t>
      </w:r>
      <w:r>
        <w:rPr>
          <w:rFonts w:ascii="Times New Roman"/>
          <w:b w:val="false"/>
          <w:i w:val="false"/>
          <w:color w:val="000000"/>
          <w:sz w:val="28"/>
        </w:rPr>
        <w:t>статьи 766</w:t>
      </w:r>
      <w:r>
        <w:rPr>
          <w:rFonts w:ascii="Times New Roman"/>
          <w:b w:val="false"/>
          <w:i w:val="false"/>
          <w:color w:val="000000"/>
          <w:sz w:val="28"/>
        </w:rPr>
        <w:t xml:space="preserve"> КоАП означает его связь с обстоятельствами, входящими в предмет доказывания состава административного правонарушения. При решении вопроса о конфискации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суды в обязательном порядке должны проверять доказательства, которые обосновывают принадлежность этого имущества лицу, привлекаемому к административной ответственности, происхождение данных предметов, имущества и средств, на которые оно приобретено. Предметы контрабанды, вне зависимости от их принадлежности, подлежат конфискации. Если по делу не установлены орудия либо предметы совершения административного правонарушения, а также имущество, полученное вследствие совершения административного правонарушения, конфискация не применяется, в том числе по статьям Особенной части КоАП, предусматривающим обязательное наложение данного вида дополнительного взыскания.</w:t>
      </w:r>
    </w:p>
    <w:bookmarkEnd w:id="24"/>
    <w:bookmarkStart w:name="z29" w:id="25"/>
    <w:p>
      <w:pPr>
        <w:spacing w:after="0"/>
        <w:ind w:left="0"/>
        <w:jc w:val="both"/>
      </w:pPr>
      <w:r>
        <w:rPr>
          <w:rFonts w:ascii="Times New Roman"/>
          <w:b w:val="false"/>
          <w:i w:val="false"/>
          <w:color w:val="000000"/>
          <w:sz w:val="28"/>
        </w:rPr>
        <w:t>
      При решении вопроса о конфискации предметов или имущества, не принадлежащих лицу, привлекаемому к административной ответственности,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принять решение. Если собственник имущества не знал и не должен был знать о противоправных целях использования его имущества другими лицами, то такое имущество не подлежит конфискации.";</w:t>
      </w:r>
    </w:p>
    <w:bookmarkEnd w:id="25"/>
    <w:bookmarkStart w:name="z30"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в абзаце первом предложение второе исключить;</w:t>
      </w:r>
    </w:p>
    <w:bookmarkEnd w:id="26"/>
    <w:bookmarkStart w:name="z31"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10</w:t>
      </w:r>
      <w:r>
        <w:rPr>
          <w:rFonts w:ascii="Times New Roman"/>
          <w:b w:val="false"/>
          <w:i w:val="false"/>
          <w:color w:val="000000"/>
          <w:sz w:val="28"/>
        </w:rPr>
        <w:t xml:space="preserve"> в абзаце втором предложение второе исключить;</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End w:id="28"/>
    <w:bookmarkStart w:name="z33" w:id="29"/>
    <w:p>
      <w:pPr>
        <w:spacing w:after="0"/>
        <w:ind w:left="0"/>
        <w:jc w:val="both"/>
      </w:pPr>
      <w:r>
        <w:rPr>
          <w:rFonts w:ascii="Times New Roman"/>
          <w:b w:val="false"/>
          <w:i w:val="false"/>
          <w:color w:val="000000"/>
          <w:sz w:val="28"/>
        </w:rPr>
        <w:t xml:space="preserve">
      "11. В соответствии с частью третьей </w:t>
      </w:r>
      <w:r>
        <w:rPr>
          <w:rFonts w:ascii="Times New Roman"/>
          <w:b w:val="false"/>
          <w:i w:val="false"/>
          <w:color w:val="000000"/>
          <w:sz w:val="28"/>
        </w:rPr>
        <w:t>статьи 33</w:t>
      </w:r>
      <w:r>
        <w:rPr>
          <w:rFonts w:ascii="Times New Roman"/>
          <w:b w:val="false"/>
          <w:i w:val="false"/>
          <w:color w:val="000000"/>
          <w:sz w:val="28"/>
        </w:rPr>
        <w:t xml:space="preserve"> КоАП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на общих основаниях как юридические лица за совершение правонарушений по соответствующим статьям Особенной части КоАП, где предусмотрена ответственность юридических лиц.</w:t>
      </w:r>
    </w:p>
    <w:bookmarkEnd w:id="29"/>
    <w:bookmarkStart w:name="z34" w:id="30"/>
    <w:p>
      <w:pPr>
        <w:spacing w:after="0"/>
        <w:ind w:left="0"/>
        <w:jc w:val="both"/>
      </w:pPr>
      <w:r>
        <w:rPr>
          <w:rFonts w:ascii="Times New Roman"/>
          <w:b w:val="false"/>
          <w:i w:val="false"/>
          <w:color w:val="000000"/>
          <w:sz w:val="28"/>
        </w:rPr>
        <w:t>
      Судам следует иметь в виду, что Налоговым кодексом по отдельным видам налогов предусмотрено право юридического лица своим решением признать самостоятельным плательщиком налога структурное подразделение при соблюдении условий и процедуры, предусмотренной налоговым законодательством.</w:t>
      </w:r>
    </w:p>
    <w:bookmarkEnd w:id="30"/>
    <w:bookmarkStart w:name="z35"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490 Налогового Кодекса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w:t>
      </w:r>
      <w:r>
        <w:rPr>
          <w:rFonts w:ascii="Times New Roman"/>
          <w:b w:val="false"/>
          <w:i w:val="false"/>
          <w:color w:val="000000"/>
          <w:sz w:val="28"/>
        </w:rPr>
        <w:t>статьей 490</w:t>
      </w:r>
      <w:r>
        <w:rPr>
          <w:rFonts w:ascii="Times New Roman"/>
          <w:b w:val="false"/>
          <w:i w:val="false"/>
          <w:color w:val="000000"/>
          <w:sz w:val="28"/>
        </w:rPr>
        <w:t xml:space="preserve"> Налогового кодекса.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 </w:t>
      </w:r>
    </w:p>
    <w:bookmarkEnd w:id="31"/>
    <w:bookmarkStart w:name="z36" w:id="32"/>
    <w:p>
      <w:pPr>
        <w:spacing w:after="0"/>
        <w:ind w:left="0"/>
        <w:jc w:val="both"/>
      </w:pPr>
      <w:r>
        <w:rPr>
          <w:rFonts w:ascii="Times New Roman"/>
          <w:b w:val="false"/>
          <w:i w:val="false"/>
          <w:color w:val="000000"/>
          <w:sz w:val="28"/>
        </w:rPr>
        <w:t>
      С учетом изложенной нормы, структурное подразделение юридического лица подлежит административной ответственности за совершение административного правонарушения по налогу на транспортные средства при условии, что юридическое лицо своим решением признало это структурное подразделение плательщиком налога на транспортные средства, зарегистрированные за структурным подразделением в установленном законодательством порядке. Правовое значение имеет и вступление такого решения в силу в соответствии с требованиями налогового законодательства.</w:t>
      </w:r>
    </w:p>
    <w:bookmarkEnd w:id="32"/>
    <w:bookmarkStart w:name="z37" w:id="33"/>
    <w:p>
      <w:pPr>
        <w:spacing w:after="0"/>
        <w:ind w:left="0"/>
        <w:jc w:val="both"/>
      </w:pPr>
      <w:r>
        <w:rPr>
          <w:rFonts w:ascii="Times New Roman"/>
          <w:b w:val="false"/>
          <w:i w:val="false"/>
          <w:color w:val="000000"/>
          <w:sz w:val="28"/>
        </w:rPr>
        <w:t xml:space="preserve">
      Вместе с тем, по отдельным видам налогов административную ответственность несет только юридическое лицо в силу действия норм Налогового кодекса, определяющих плательщика налога, так согласно </w:t>
      </w:r>
      <w:r>
        <w:rPr>
          <w:rFonts w:ascii="Times New Roman"/>
          <w:b w:val="false"/>
          <w:i w:val="false"/>
          <w:color w:val="000000"/>
          <w:sz w:val="28"/>
        </w:rPr>
        <w:t>пункту 1</w:t>
      </w:r>
      <w:r>
        <w:rPr>
          <w:rFonts w:ascii="Times New Roman"/>
          <w:b w:val="false"/>
          <w:i w:val="false"/>
          <w:color w:val="000000"/>
          <w:sz w:val="28"/>
        </w:rPr>
        <w:t xml:space="preserve"> статьи 222 Налогового кодекса плательщиками корпоративного подоходного налога являются юридические лица.</w:t>
      </w:r>
    </w:p>
    <w:bookmarkEnd w:id="33"/>
    <w:bookmarkStart w:name="z38" w:id="34"/>
    <w:p>
      <w:pPr>
        <w:spacing w:after="0"/>
        <w:ind w:left="0"/>
        <w:jc w:val="both"/>
      </w:pPr>
      <w:r>
        <w:rPr>
          <w:rFonts w:ascii="Times New Roman"/>
          <w:b w:val="false"/>
          <w:i w:val="false"/>
          <w:color w:val="000000"/>
          <w:sz w:val="28"/>
        </w:rPr>
        <w:t xml:space="preserve">
      Совершение противоправного деяния структурным подразделением юридического лица, не являющимся самостоятельным налогоплательщиком, следует считать повторным, если ранее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КоАП, юридическое лицо привлекалось к ответственности за совершение такого же противоправного деяния другим своим структурным подразделением.";</w:t>
      </w:r>
    </w:p>
    <w:bookmarkEnd w:id="34"/>
    <w:bookmarkStart w:name="z39" w:id="35"/>
    <w:p>
      <w:pPr>
        <w:spacing w:after="0"/>
        <w:ind w:left="0"/>
        <w:jc w:val="both"/>
      </w:pPr>
      <w:r>
        <w:rPr>
          <w:rFonts w:ascii="Times New Roman"/>
          <w:b w:val="false"/>
          <w:i w:val="false"/>
          <w:color w:val="000000"/>
          <w:sz w:val="28"/>
        </w:rPr>
        <w:t>
      5) дополнить пунктом 12-1 следующего содержания:</w:t>
      </w:r>
    </w:p>
    <w:bookmarkEnd w:id="35"/>
    <w:bookmarkStart w:name="z40" w:id="36"/>
    <w:p>
      <w:pPr>
        <w:spacing w:after="0"/>
        <w:ind w:left="0"/>
        <w:jc w:val="both"/>
      </w:pPr>
      <w:r>
        <w:rPr>
          <w:rFonts w:ascii="Times New Roman"/>
          <w:b w:val="false"/>
          <w:i w:val="false"/>
          <w:color w:val="000000"/>
          <w:sz w:val="28"/>
        </w:rPr>
        <w:t xml:space="preserve">
      "12-1. Военнослужащие и находящиеся на воинских сборах военнообязанные несут ответственность за совершение административных правонарушений при исполнении служебных обязанностей по дисциплинарному уставу, за исключением случаев, предусмотренных частью первой </w:t>
      </w:r>
      <w:r>
        <w:rPr>
          <w:rFonts w:ascii="Times New Roman"/>
          <w:b w:val="false"/>
          <w:i w:val="false"/>
          <w:color w:val="000000"/>
          <w:sz w:val="28"/>
        </w:rPr>
        <w:t>статьи 32</w:t>
      </w:r>
      <w:r>
        <w:rPr>
          <w:rFonts w:ascii="Times New Roman"/>
          <w:b w:val="false"/>
          <w:i w:val="false"/>
          <w:color w:val="000000"/>
          <w:sz w:val="28"/>
        </w:rPr>
        <w:t xml:space="preserve"> КоАП. При совершении указанными лицами правонарушения не при исполнении служебных обязанностей (нахождении в отпуске, в увольнении из расположения воинской части и т.д.), такие лица подлежат привлечению к административной ответственности на общих основаниях, с ограничениями в наложении административного взыскания, предусмотренными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КоАП.</w:t>
      </w:r>
    </w:p>
    <w:bookmarkEnd w:id="36"/>
    <w:bookmarkStart w:name="z41" w:id="37"/>
    <w:p>
      <w:pPr>
        <w:spacing w:after="0"/>
        <w:ind w:left="0"/>
        <w:jc w:val="both"/>
      </w:pPr>
      <w:r>
        <w:rPr>
          <w:rFonts w:ascii="Times New Roman"/>
          <w:b w:val="false"/>
          <w:i w:val="false"/>
          <w:color w:val="000000"/>
          <w:sz w:val="28"/>
        </w:rPr>
        <w:t>
      Ответственность сотрудников специальных государственных и правоохранительных органов за административные правонарушения, совершенные при исполнении служебных обязанностей, определяется в соответствии с нормативными правовыми актами, регламентирующими порядок прохождения службы в соответствующих органах.</w:t>
      </w:r>
    </w:p>
    <w:bookmarkEnd w:id="37"/>
    <w:bookmarkStart w:name="z42" w:id="38"/>
    <w:p>
      <w:pPr>
        <w:spacing w:after="0"/>
        <w:ind w:left="0"/>
        <w:jc w:val="both"/>
      </w:pPr>
      <w:r>
        <w:rPr>
          <w:rFonts w:ascii="Times New Roman"/>
          <w:b w:val="false"/>
          <w:i w:val="false"/>
          <w:color w:val="000000"/>
          <w:sz w:val="28"/>
        </w:rPr>
        <w:t xml:space="preserve">
      При наличии обстоятельств,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КоАП, а также при совершении правонарушения вне службы, вышеуказанные лица несут ответственность на общих основаниях, с соблюдением запрета наложения на них административных взысканий в виде лишения права ношения и хранения огнестрельного и холодного оружия и административного ареста.</w:t>
      </w:r>
    </w:p>
    <w:bookmarkEnd w:id="38"/>
    <w:bookmarkStart w:name="z43" w:id="39"/>
    <w:p>
      <w:pPr>
        <w:spacing w:after="0"/>
        <w:ind w:left="0"/>
        <w:jc w:val="both"/>
      </w:pPr>
      <w:r>
        <w:rPr>
          <w:rFonts w:ascii="Times New Roman"/>
          <w:b w:val="false"/>
          <w:i w:val="false"/>
          <w:color w:val="000000"/>
          <w:sz w:val="28"/>
        </w:rPr>
        <w:t xml:space="preserve">
      Следует иметь в виду, что при рассмотрении дела об административном правонарушении, если санкцией статьи Особенной части КоАП предусмотрено применение только безальтернативного взыскания в виде административного ареста (за исключением </w:t>
      </w:r>
      <w:r>
        <w:rPr>
          <w:rFonts w:ascii="Times New Roman"/>
          <w:b w:val="false"/>
          <w:i w:val="false"/>
          <w:color w:val="000000"/>
          <w:sz w:val="28"/>
        </w:rPr>
        <w:t>статьи 652</w:t>
      </w:r>
      <w:r>
        <w:rPr>
          <w:rFonts w:ascii="Times New Roman"/>
          <w:b w:val="false"/>
          <w:i w:val="false"/>
          <w:color w:val="000000"/>
          <w:sz w:val="28"/>
        </w:rPr>
        <w:t xml:space="preserve"> КоАП), то суд прекращает производство по делу в отношении лица, указанного в части первой </w:t>
      </w:r>
      <w:r>
        <w:rPr>
          <w:rFonts w:ascii="Times New Roman"/>
          <w:b w:val="false"/>
          <w:i w:val="false"/>
          <w:color w:val="000000"/>
          <w:sz w:val="28"/>
        </w:rPr>
        <w:t>статьи 32</w:t>
      </w:r>
      <w:r>
        <w:rPr>
          <w:rFonts w:ascii="Times New Roman"/>
          <w:b w:val="false"/>
          <w:i w:val="false"/>
          <w:color w:val="000000"/>
          <w:sz w:val="28"/>
        </w:rPr>
        <w:t xml:space="preserve"> КоАП. </w:t>
      </w:r>
    </w:p>
    <w:bookmarkEnd w:id="39"/>
    <w:bookmarkStart w:name="z44" w:id="40"/>
    <w:p>
      <w:pPr>
        <w:spacing w:after="0"/>
        <w:ind w:left="0"/>
        <w:jc w:val="both"/>
      </w:pPr>
      <w:r>
        <w:rPr>
          <w:rFonts w:ascii="Times New Roman"/>
          <w:b w:val="false"/>
          <w:i w:val="false"/>
          <w:color w:val="000000"/>
          <w:sz w:val="28"/>
        </w:rPr>
        <w:t>
      Материалы о правонарушении в отношении данного лица направляются соответствующим органам для решения вопроса о привлечении его к дисциплинарной ответственности, о чем указывается в резолютивной части постановления суда.";</w:t>
      </w:r>
    </w:p>
    <w:bookmarkEnd w:id="40"/>
    <w:bookmarkStart w:name="z45" w:id="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дополнить абзацем вторым следующего содержания:</w:t>
      </w:r>
    </w:p>
    <w:bookmarkEnd w:id="42"/>
    <w:bookmarkStart w:name="z47" w:id="43"/>
    <w:p>
      <w:pPr>
        <w:spacing w:after="0"/>
        <w:ind w:left="0"/>
        <w:jc w:val="both"/>
      </w:pPr>
      <w:r>
        <w:rPr>
          <w:rFonts w:ascii="Times New Roman"/>
          <w:b w:val="false"/>
          <w:i w:val="false"/>
          <w:color w:val="000000"/>
          <w:sz w:val="28"/>
        </w:rPr>
        <w:t xml:space="preserve">
      "Санкции некоторых статей КоАП предусматривают несколько дополнительных административных взысканий. Судам следует учитывать приоритет норм Общей части над положениями Особенной части КоАП и мотивировать в постановлении выбор одного дополнительного административного взыскания с учетом положений частей третьей, четвертой </w:t>
      </w:r>
      <w:r>
        <w:rPr>
          <w:rFonts w:ascii="Times New Roman"/>
          <w:b w:val="false"/>
          <w:i w:val="false"/>
          <w:color w:val="000000"/>
          <w:sz w:val="28"/>
        </w:rPr>
        <w:t>статьи 55</w:t>
      </w:r>
      <w:r>
        <w:rPr>
          <w:rFonts w:ascii="Times New Roman"/>
          <w:b w:val="false"/>
          <w:i w:val="false"/>
          <w:color w:val="000000"/>
          <w:sz w:val="28"/>
        </w:rPr>
        <w:t xml:space="preserve"> КоАП.";</w:t>
      </w:r>
    </w:p>
    <w:bookmarkEnd w:id="43"/>
    <w:bookmarkStart w:name="z48" w:id="44"/>
    <w:p>
      <w:pPr>
        <w:spacing w:after="0"/>
        <w:ind w:left="0"/>
        <w:jc w:val="both"/>
      </w:pPr>
      <w:r>
        <w:rPr>
          <w:rFonts w:ascii="Times New Roman"/>
          <w:b w:val="false"/>
          <w:i w:val="false"/>
          <w:color w:val="000000"/>
          <w:sz w:val="28"/>
        </w:rPr>
        <w:t>
      абзац второй считать абзацем третьим;</w:t>
      </w:r>
    </w:p>
    <w:bookmarkEnd w:id="44"/>
    <w:bookmarkStart w:name="z49" w:id="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14-1</w:t>
      </w:r>
      <w:r>
        <w:rPr>
          <w:rFonts w:ascii="Times New Roman"/>
          <w:b w:val="false"/>
          <w:i w:val="false"/>
          <w:color w:val="000000"/>
          <w:sz w:val="28"/>
        </w:rPr>
        <w:t xml:space="preserve"> в абзаце втором цифры "23" заменить цифрами "</w:t>
      </w:r>
      <w:r>
        <w:rPr>
          <w:rFonts w:ascii="Times New Roman"/>
          <w:b w:val="false"/>
          <w:i w:val="false"/>
          <w:color w:val="000000"/>
          <w:sz w:val="28"/>
        </w:rPr>
        <w:t>24</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16</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в абзаце первом предложение третье после слов "получение курьером," дополнить словами "посредством электронного документооборота, ";</w:t>
      </w:r>
    </w:p>
    <w:bookmarkEnd w:id="47"/>
    <w:bookmarkStart w:name="z52" w:id="48"/>
    <w:p>
      <w:pPr>
        <w:spacing w:after="0"/>
        <w:ind w:left="0"/>
        <w:jc w:val="both"/>
      </w:pPr>
      <w:r>
        <w:rPr>
          <w:rFonts w:ascii="Times New Roman"/>
          <w:b w:val="false"/>
          <w:i w:val="false"/>
          <w:color w:val="000000"/>
          <w:sz w:val="28"/>
        </w:rPr>
        <w:t>
      дополнить абзацами третьим и четвертым следующего содержания:</w:t>
      </w:r>
    </w:p>
    <w:bookmarkEnd w:id="48"/>
    <w:bookmarkStart w:name="z53" w:id="49"/>
    <w:p>
      <w:pPr>
        <w:spacing w:after="0"/>
        <w:ind w:left="0"/>
        <w:jc w:val="both"/>
      </w:pPr>
      <w:r>
        <w:rPr>
          <w:rFonts w:ascii="Times New Roman"/>
          <w:b w:val="false"/>
          <w:i w:val="false"/>
          <w:color w:val="000000"/>
          <w:sz w:val="28"/>
        </w:rPr>
        <w:t>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лица, в отношении которого ведется производство по делу. Исчисление этого срока возобновляется с момента фактического доставления лица, привлекаемого к административной ответственности, в орган (к должностному лицу), исполняющий определение о приводе.</w:t>
      </w:r>
    </w:p>
    <w:bookmarkEnd w:id="49"/>
    <w:bookmarkStart w:name="z54" w:id="50"/>
    <w:p>
      <w:pPr>
        <w:spacing w:after="0"/>
        <w:ind w:left="0"/>
        <w:jc w:val="both"/>
      </w:pPr>
      <w:r>
        <w:rPr>
          <w:rFonts w:ascii="Times New Roman"/>
          <w:b w:val="false"/>
          <w:i w:val="false"/>
          <w:color w:val="000000"/>
          <w:sz w:val="28"/>
        </w:rPr>
        <w:t xml:space="preserve">
      Орган (должностное лицо), осуществляющее производство по делу об административном правонарушении, в силу части первой </w:t>
      </w:r>
      <w:r>
        <w:rPr>
          <w:rFonts w:ascii="Times New Roman"/>
          <w:b w:val="false"/>
          <w:i w:val="false"/>
          <w:color w:val="000000"/>
          <w:sz w:val="28"/>
        </w:rPr>
        <w:t>статьи 785</w:t>
      </w:r>
      <w:r>
        <w:rPr>
          <w:rFonts w:ascii="Times New Roman"/>
          <w:b w:val="false"/>
          <w:i w:val="false"/>
          <w:color w:val="000000"/>
          <w:sz w:val="28"/>
        </w:rPr>
        <w:t xml:space="preserve"> КоАП, до направления дела в суд, в целях обеспечения своевременного и правильного рассмотрения дела выносит определение о приводе уклоняющихся от явки лиц, указанных в части 3 </w:t>
      </w:r>
      <w:r>
        <w:rPr>
          <w:rFonts w:ascii="Times New Roman"/>
          <w:b w:val="false"/>
          <w:i w:val="false"/>
          <w:color w:val="000000"/>
          <w:sz w:val="28"/>
        </w:rPr>
        <w:t>статьи 744</w:t>
      </w:r>
      <w:r>
        <w:rPr>
          <w:rFonts w:ascii="Times New Roman"/>
          <w:b w:val="false"/>
          <w:i w:val="false"/>
          <w:color w:val="000000"/>
          <w:sz w:val="28"/>
        </w:rPr>
        <w:t xml:space="preserve"> КоАП (за исключением несовершеннолетних), в отношении которых возбуждено дело об административном правонарушении в случае, если орган (должностное лицо) вправе выносить определение о приводе. По делу, находящемуся в производстве органа (должностного лица),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данных лиц. С момента фактического доставления лиц, указанных в части третьей </w:t>
      </w:r>
      <w:r>
        <w:rPr>
          <w:rFonts w:ascii="Times New Roman"/>
          <w:b w:val="false"/>
          <w:i w:val="false"/>
          <w:color w:val="000000"/>
          <w:sz w:val="28"/>
        </w:rPr>
        <w:t>статьи 744</w:t>
      </w:r>
      <w:r>
        <w:rPr>
          <w:rFonts w:ascii="Times New Roman"/>
          <w:b w:val="false"/>
          <w:i w:val="false"/>
          <w:color w:val="000000"/>
          <w:sz w:val="28"/>
        </w:rPr>
        <w:t xml:space="preserve"> КоАП, в орган (к должностному лицу) исчисление этого срока возобновляется и дело направляется в суд.";</w:t>
      </w:r>
    </w:p>
    <w:bookmarkEnd w:id="50"/>
    <w:bookmarkStart w:name="z55" w:id="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51"/>
    <w:bookmarkStart w:name="z56" w:id="52"/>
    <w:p>
      <w:pPr>
        <w:spacing w:after="0"/>
        <w:ind w:left="0"/>
        <w:jc w:val="both"/>
      </w:pPr>
      <w:r>
        <w:rPr>
          <w:rFonts w:ascii="Times New Roman"/>
          <w:b w:val="false"/>
          <w:i w:val="false"/>
          <w:color w:val="000000"/>
          <w:sz w:val="28"/>
        </w:rPr>
        <w:t>
      "17. Неправильная квалификация административного правонарушения, как уголовного правонарушения, не означает, что событие административного правонарушения не имело место. В этой связи при решении вопроса о привлечении лица к административной ответственности после вынесения в отношении него постановления о прекращении уголовного дела суды должны применять положения об исчислении сроков давности привлечения к административной ответственности.</w:t>
      </w:r>
    </w:p>
    <w:bookmarkEnd w:id="52"/>
    <w:bookmarkStart w:name="z57" w:id="53"/>
    <w:p>
      <w:pPr>
        <w:spacing w:after="0"/>
        <w:ind w:left="0"/>
        <w:jc w:val="both"/>
      </w:pPr>
      <w:r>
        <w:rPr>
          <w:rFonts w:ascii="Times New Roman"/>
          <w:b w:val="false"/>
          <w:i w:val="false"/>
          <w:color w:val="000000"/>
          <w:sz w:val="28"/>
        </w:rPr>
        <w:t xml:space="preserve">
      Согласно части шестой </w:t>
      </w:r>
      <w:r>
        <w:rPr>
          <w:rFonts w:ascii="Times New Roman"/>
          <w:b w:val="false"/>
          <w:i w:val="false"/>
          <w:color w:val="000000"/>
          <w:sz w:val="28"/>
        </w:rPr>
        <w:t>статьи 62</w:t>
      </w:r>
      <w:r>
        <w:rPr>
          <w:rFonts w:ascii="Times New Roman"/>
          <w:b w:val="false"/>
          <w:i w:val="false"/>
          <w:color w:val="000000"/>
          <w:sz w:val="28"/>
        </w:rPr>
        <w:t xml:space="preserve"> КоАП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53"/>
    <w:bookmarkStart w:name="z58" w:id="54"/>
    <w:p>
      <w:pPr>
        <w:spacing w:after="0"/>
        <w:ind w:left="0"/>
        <w:jc w:val="both"/>
      </w:pPr>
      <w:r>
        <w:rPr>
          <w:rFonts w:ascii="Times New Roman"/>
          <w:b w:val="false"/>
          <w:i w:val="false"/>
          <w:color w:val="000000"/>
          <w:sz w:val="28"/>
        </w:rPr>
        <w:t>
      Исчисление этого срока начинается с момента получения постановления о прекращении уголовного дела органом (должностным лицом), имеющим право составлять протокол об административном правонарушении (дата регистрации в реестре соответствующей корреспонденции органа).";</w:t>
      </w:r>
    </w:p>
    <w:bookmarkEnd w:id="54"/>
    <w:bookmarkStart w:name="z59" w:id="55"/>
    <w:p>
      <w:pPr>
        <w:spacing w:after="0"/>
        <w:ind w:left="0"/>
        <w:jc w:val="both"/>
      </w:pPr>
      <w:r>
        <w:rPr>
          <w:rFonts w:ascii="Times New Roman"/>
          <w:b w:val="false"/>
          <w:i w:val="false"/>
          <w:color w:val="000000"/>
          <w:sz w:val="28"/>
        </w:rPr>
        <w:t>
      10) дополнить пунктом 18-2 следующего содержания:</w:t>
      </w:r>
    </w:p>
    <w:bookmarkEnd w:id="55"/>
    <w:bookmarkStart w:name="z60" w:id="56"/>
    <w:p>
      <w:pPr>
        <w:spacing w:after="0"/>
        <w:ind w:left="0"/>
        <w:jc w:val="both"/>
      </w:pPr>
      <w:r>
        <w:rPr>
          <w:rFonts w:ascii="Times New Roman"/>
          <w:b w:val="false"/>
          <w:i w:val="false"/>
          <w:color w:val="000000"/>
          <w:sz w:val="28"/>
        </w:rPr>
        <w:t xml:space="preserve">
      "18-2. Одним из институтов освобождения от административной ответственности, помимо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КоАП, является малозначительность административного правонарушения.</w:t>
      </w:r>
    </w:p>
    <w:bookmarkEnd w:id="56"/>
    <w:bookmarkStart w:name="z61" w:id="57"/>
    <w:p>
      <w:pPr>
        <w:spacing w:after="0"/>
        <w:ind w:left="0"/>
        <w:jc w:val="both"/>
      </w:pPr>
      <w:r>
        <w:rPr>
          <w:rFonts w:ascii="Times New Roman"/>
          <w:b w:val="false"/>
          <w:i w:val="false"/>
          <w:color w:val="000000"/>
          <w:sz w:val="28"/>
        </w:rPr>
        <w:t>
      Применение данного основания для освобождения от административной ответственности не ограничивается только материальными составами административных правонарушений и возможно не только в отношении физических лиц, но и в отношении юридических лиц.</w:t>
      </w:r>
    </w:p>
    <w:bookmarkEnd w:id="57"/>
    <w:bookmarkStart w:name="z62" w:id="58"/>
    <w:p>
      <w:pPr>
        <w:spacing w:after="0"/>
        <w:ind w:left="0"/>
        <w:jc w:val="both"/>
      </w:pPr>
      <w:r>
        <w:rPr>
          <w:rFonts w:ascii="Times New Roman"/>
          <w:b w:val="false"/>
          <w:i w:val="false"/>
          <w:color w:val="000000"/>
          <w:sz w:val="28"/>
        </w:rPr>
        <w:t xml:space="preserve">
      При освобождении лица от административной ответственности при малозначительности правонарушения следует исходить из критериев, определенных законодателем в примечании к </w:t>
      </w:r>
      <w:r>
        <w:rPr>
          <w:rFonts w:ascii="Times New Roman"/>
          <w:b w:val="false"/>
          <w:i w:val="false"/>
          <w:color w:val="000000"/>
          <w:sz w:val="28"/>
        </w:rPr>
        <w:t>статье 64-1</w:t>
      </w:r>
      <w:r>
        <w:rPr>
          <w:rFonts w:ascii="Times New Roman"/>
          <w:b w:val="false"/>
          <w:i w:val="false"/>
          <w:color w:val="000000"/>
          <w:sz w:val="28"/>
        </w:rPr>
        <w:t xml:space="preserve"> КоАП, а именно: учитывать обстоятельства совершения административного правонарушения, в том числе личность правонарушителя, объект посягательства, при наличии вреда - его размер.";</w:t>
      </w:r>
    </w:p>
    <w:bookmarkEnd w:id="58"/>
    <w:bookmarkStart w:name="z63" w:id="59"/>
    <w:p>
      <w:pPr>
        <w:spacing w:after="0"/>
        <w:ind w:left="0"/>
        <w:jc w:val="both"/>
      </w:pPr>
      <w:r>
        <w:rPr>
          <w:rFonts w:ascii="Times New Roman"/>
          <w:b w:val="false"/>
          <w:i w:val="false"/>
          <w:color w:val="000000"/>
          <w:sz w:val="28"/>
        </w:rPr>
        <w:t xml:space="preserve">
      11) дополнить пунктом 20-1 следующего содержания: </w:t>
      </w:r>
    </w:p>
    <w:bookmarkEnd w:id="59"/>
    <w:bookmarkStart w:name="z64" w:id="60"/>
    <w:p>
      <w:pPr>
        <w:spacing w:after="0"/>
        <w:ind w:left="0"/>
        <w:jc w:val="both"/>
      </w:pPr>
      <w:r>
        <w:rPr>
          <w:rFonts w:ascii="Times New Roman"/>
          <w:b w:val="false"/>
          <w:i w:val="false"/>
          <w:color w:val="000000"/>
          <w:sz w:val="28"/>
        </w:rPr>
        <w:t xml:space="preserve">
      "20-1. Если обстоятельство, указанное в </w:t>
      </w:r>
      <w:r>
        <w:rPr>
          <w:rFonts w:ascii="Times New Roman"/>
          <w:b w:val="false"/>
          <w:i w:val="false"/>
          <w:color w:val="000000"/>
          <w:sz w:val="28"/>
        </w:rPr>
        <w:t>статье 57</w:t>
      </w:r>
      <w:r>
        <w:rPr>
          <w:rFonts w:ascii="Times New Roman"/>
          <w:b w:val="false"/>
          <w:i w:val="false"/>
          <w:color w:val="000000"/>
          <w:sz w:val="28"/>
        </w:rPr>
        <w:t xml:space="preserve"> КоАП, предусмотрено соответствующей статьей Особенной части КоАП в качестве квалифицирующего признака состава административного правонарушения, оно не может повторно учитываться как обстоятельство, отягчающее ответственность."; </w:t>
      </w:r>
    </w:p>
    <w:bookmarkEnd w:id="60"/>
    <w:bookmarkStart w:name="z65" w:id="6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22</w:t>
      </w:r>
      <w:r>
        <w:rPr>
          <w:rFonts w:ascii="Times New Roman"/>
          <w:b w:val="false"/>
          <w:i w:val="false"/>
          <w:color w:val="000000"/>
          <w:sz w:val="28"/>
        </w:rPr>
        <w:t xml:space="preserve"> в абзаце втором слова "440 (частями четвертой и пятой)" заменить словами "</w:t>
      </w:r>
      <w:r>
        <w:rPr>
          <w:rFonts w:ascii="Times New Roman"/>
          <w:b w:val="false"/>
          <w:i w:val="false"/>
          <w:color w:val="000000"/>
          <w:sz w:val="28"/>
        </w:rPr>
        <w:t>440</w:t>
      </w:r>
      <w:r>
        <w:rPr>
          <w:rFonts w:ascii="Times New Roman"/>
          <w:b w:val="false"/>
          <w:i w:val="false"/>
          <w:color w:val="000000"/>
          <w:sz w:val="28"/>
        </w:rPr>
        <w:t xml:space="preserve"> (частью третьей)";</w:t>
      </w:r>
    </w:p>
    <w:bookmarkEnd w:id="61"/>
    <w:bookmarkStart w:name="z66" w:id="62"/>
    <w:p>
      <w:pPr>
        <w:spacing w:after="0"/>
        <w:ind w:left="0"/>
        <w:jc w:val="both"/>
      </w:pPr>
      <w:r>
        <w:rPr>
          <w:rFonts w:ascii="Times New Roman"/>
          <w:b w:val="false"/>
          <w:i w:val="false"/>
          <w:color w:val="000000"/>
          <w:sz w:val="28"/>
        </w:rPr>
        <w:t xml:space="preserve">
      </w:t>
      </w:r>
      <w:r>
        <w:rPr>
          <w:rFonts w:ascii="Times New Roman"/>
          <w:b/>
          <w:i w:val="false"/>
          <w:color w:val="000000"/>
          <w:sz w:val="28"/>
        </w:rPr>
        <w:t>4. "О постановлен</w:t>
      </w:r>
      <w:r>
        <w:rPr>
          <w:rFonts w:ascii="Times New Roman"/>
          <w:b/>
          <w:i w:val="false"/>
          <w:color w:val="000000"/>
          <w:sz w:val="28"/>
        </w:rPr>
        <w:t xml:space="preserve">ии суда по делу об административном правонарушении" от 20 апреля 2018 года </w:t>
      </w:r>
      <w:r>
        <w:rPr>
          <w:rFonts w:ascii="Times New Roman"/>
          <w:b w:val="false"/>
          <w:i w:val="false"/>
          <w:color w:val="000000"/>
          <w:sz w:val="28"/>
        </w:rPr>
        <w:t>№ 5</w:t>
      </w:r>
      <w:r>
        <w:rPr>
          <w:rFonts w:ascii="Times New Roman"/>
          <w:b w:val="false"/>
          <w:i w:val="false"/>
          <w:color w:val="000000"/>
          <w:sz w:val="28"/>
        </w:rPr>
        <w:t>:</w:t>
      </w:r>
    </w:p>
    <w:bookmarkEnd w:id="62"/>
    <w:bookmarkStart w:name="z67" w:id="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xml:space="preserve">
      в абзаце пятом после слов "О документах, удостоверяющих личность" дополнить словами "(далее - </w:t>
      </w:r>
      <w:r>
        <w:rPr>
          <w:rFonts w:ascii="Times New Roman"/>
          <w:b w:val="false"/>
          <w:i w:val="false"/>
          <w:color w:val="000000"/>
          <w:sz w:val="28"/>
        </w:rPr>
        <w:t>Закон</w:t>
      </w:r>
      <w:r>
        <w:rPr>
          <w:rFonts w:ascii="Times New Roman"/>
          <w:b w:val="false"/>
          <w:i w:val="false"/>
          <w:color w:val="000000"/>
          <w:sz w:val="28"/>
        </w:rPr>
        <w:t xml:space="preserve"> о документах)";</w:t>
      </w:r>
    </w:p>
    <w:bookmarkEnd w:id="64"/>
    <w:bookmarkStart w:name="z69" w:id="65"/>
    <w:p>
      <w:pPr>
        <w:spacing w:after="0"/>
        <w:ind w:left="0"/>
        <w:jc w:val="both"/>
      </w:pPr>
      <w:r>
        <w:rPr>
          <w:rFonts w:ascii="Times New Roman"/>
          <w:b w:val="false"/>
          <w:i w:val="false"/>
          <w:color w:val="000000"/>
          <w:sz w:val="28"/>
        </w:rPr>
        <w:t>
      дополнить абзацем седьмым следующего содержания:</w:t>
      </w:r>
    </w:p>
    <w:bookmarkEnd w:id="65"/>
    <w:bookmarkStart w:name="z70" w:id="6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о документах,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66"/>
    <w:bookmarkStart w:name="z71" w:id="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13</w:t>
      </w:r>
      <w:r>
        <w:rPr>
          <w:rFonts w:ascii="Times New Roman"/>
          <w:b w:val="false"/>
          <w:i w:val="false"/>
          <w:color w:val="000000"/>
          <w:sz w:val="28"/>
        </w:rPr>
        <w:t xml:space="preserve"> абзац второй исключить;</w:t>
      </w:r>
    </w:p>
    <w:bookmarkEnd w:id="67"/>
    <w:bookmarkStart w:name="z72" w:id="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18</w:t>
      </w:r>
      <w:r>
        <w:rPr>
          <w:rFonts w:ascii="Times New Roman"/>
          <w:b w:val="false"/>
          <w:i w:val="false"/>
          <w:color w:val="000000"/>
          <w:sz w:val="28"/>
        </w:rPr>
        <w:t xml:space="preserve"> слова "сопроводительной накладной," исключить;</w:t>
      </w:r>
    </w:p>
    <w:bookmarkEnd w:id="68"/>
    <w:bookmarkStart w:name="z73" w:id="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22</w:t>
      </w:r>
      <w:r>
        <w:rPr>
          <w:rFonts w:ascii="Times New Roman"/>
          <w:b w:val="false"/>
          <w:i w:val="false"/>
          <w:color w:val="000000"/>
          <w:sz w:val="28"/>
        </w:rPr>
        <w:t xml:space="preserve"> слова "административного производства" заменить словами "производства по делу об административном правонарушении";</w:t>
      </w:r>
    </w:p>
    <w:bookmarkEnd w:id="69"/>
    <w:bookmarkStart w:name="z74" w:id="7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23</w:t>
      </w:r>
      <w:r>
        <w:rPr>
          <w:rFonts w:ascii="Times New Roman"/>
          <w:b w:val="false"/>
          <w:i w:val="false"/>
          <w:color w:val="000000"/>
          <w:sz w:val="28"/>
        </w:rPr>
        <w:t xml:space="preserve"> абзац первый изложить в следующей редакции:</w:t>
      </w:r>
    </w:p>
    <w:bookmarkEnd w:id="70"/>
    <w:bookmarkStart w:name="z75" w:id="71"/>
    <w:p>
      <w:pPr>
        <w:spacing w:after="0"/>
        <w:ind w:left="0"/>
        <w:jc w:val="both"/>
      </w:pPr>
      <w:r>
        <w:rPr>
          <w:rFonts w:ascii="Times New Roman"/>
          <w:b w:val="false"/>
          <w:i w:val="false"/>
          <w:color w:val="000000"/>
          <w:sz w:val="28"/>
        </w:rPr>
        <w:t xml:space="preserve">
      "На основании части второй </w:t>
      </w:r>
      <w:r>
        <w:rPr>
          <w:rFonts w:ascii="Times New Roman"/>
          <w:b w:val="false"/>
          <w:i w:val="false"/>
          <w:color w:val="000000"/>
          <w:sz w:val="28"/>
        </w:rPr>
        <w:t>статьи 829-11</w:t>
      </w:r>
      <w:r>
        <w:rPr>
          <w:rFonts w:ascii="Times New Roman"/>
          <w:b w:val="false"/>
          <w:i w:val="false"/>
          <w:color w:val="000000"/>
          <w:sz w:val="28"/>
        </w:rPr>
        <w:t xml:space="preserve"> КоАП предусмотрено право на сокращение размера административного штрафа, наложенного на лицо, в отношении которого возбуждено дело об административном правонарушении. Судам следует иметь в виду, что данная норма не содержит нижнего предела сокращения, однако соблюдение ограничительного верхнего предела сокращения (не более чем на тридцать процентов от общей суммы административного штрафа) обязательно.";</w:t>
      </w:r>
    </w:p>
    <w:bookmarkEnd w:id="71"/>
    <w:bookmarkStart w:name="z76" w:id="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32</w:t>
      </w:r>
      <w:r>
        <w:rPr>
          <w:rFonts w:ascii="Times New Roman"/>
          <w:b w:val="false"/>
          <w:i w:val="false"/>
          <w:color w:val="000000"/>
          <w:sz w:val="28"/>
        </w:rPr>
        <w:t xml:space="preserve"> слова ", за исключением абзаца четвертого пункта 30, который вводится в действие с 1 сентября 2018 года" исключить.</w:t>
      </w:r>
    </w:p>
    <w:bookmarkEnd w:id="72"/>
    <w:bookmarkStart w:name="z77" w:id="7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