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bec93" w14:textId="4abec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выплаты ежемесячного пожизненного содержания судье Конституционного Суда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февраля 2023 года № 104.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Конституционного закона Республики Казахстан "О Конституционном Суде Республики Казахстан"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выплаты ежемесячного пожизненного содержания судье Конституционного Суда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2023 года № 104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выплаты ежемесячного пожизненного содержания судье Конституционного Суда Республики Казахстан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выплаты ежемесячного пожизненного содержания судье Конституционного Суда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Конституционного закона Республики Казахстан "О Конституционном Суде Республики Казахстан" и определяют порядок выплаты ежемесячного пожизненного содержания судье Конституционного Суда Республики Казахстан, полномочия которого прекращены в связи с истечением установленного Конституцией Республики Казахстан срока пребывания в должности, достигшему пенсионного возраста, установленного Социальным кодексом Республики Казахстан.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13.12.2023 </w:t>
      </w:r>
      <w:r>
        <w:rPr>
          <w:rFonts w:ascii="Times New Roman"/>
          <w:b w:val="false"/>
          <w:i w:val="false"/>
          <w:color w:val="000000"/>
          <w:sz w:val="28"/>
        </w:rPr>
        <w:t>№ 1114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получатель ежемесячного пожизненного содержания – судья Конституционного Суда Республики Казахстан, полномочия которого прекращены в связи с истечением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срока пребывания в должности, достигший пенсионного возраста, установленного Социальным кодексом Республики Казахстан, и подавший заявление в уполномоченный орган;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ежемесячное пожизненное содержание – денежные выплаты судье Конституционного Суда Республики Казахстан, полномочия которого прекращены в связи с истечением установленного Конституцией Республики Казахстан срока пребывания в должности, достигшему пенсионного возраста, установленного Социальным кодексом Республики Казахстан, назначаемые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Конституционного закона Республики Казахстан "О Конституционном Суде Республики Казахстан" (далее – Конституционный закон);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Аппарат Конституционного Суда Республики Казахстан.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постановлениями Правительства РК от 13.12.2023 </w:t>
      </w:r>
      <w:r>
        <w:rPr>
          <w:rFonts w:ascii="Times New Roman"/>
          <w:b w:val="false"/>
          <w:i w:val="false"/>
          <w:color w:val="000000"/>
          <w:sz w:val="28"/>
        </w:rPr>
        <w:t>№ 1114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01.04.2024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Назначение ежемесячного пожизненного содержания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Судья Конституционного Суда, полномочия которого прекращены в связи с истечением установленного Конституцией Республики Казахстан срока пребывания в должности, достигший пенсионного возраста, установленного Социальным кодексом Республики Казахстан (далее – заявитель), подает в уполномоченный орган заявление о назначении ежемесячного пожизненного содержания (далее – заявление) по форме согласно приложению 1 к настоящим Правилам, с приложением документов, указанных в пункте 5 настоящих Правил.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Правительства РК от 13.12.2023 </w:t>
      </w:r>
      <w:r>
        <w:rPr>
          <w:rFonts w:ascii="Times New Roman"/>
          <w:b w:val="false"/>
          <w:i w:val="false"/>
          <w:color w:val="000000"/>
          <w:sz w:val="28"/>
        </w:rPr>
        <w:t>№ 1114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Заявление подается в уполномоченный орган заявителем при возникновении права,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>, на получение ежемесячного пожизненного содержания.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заявления сроком не ограничивается.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заявлению прилагаются следующие документы: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удостоверяющего личность заявителя, заверенная штампом уполномоченного органа при сверке с оригиналом;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удостоверения, подтверждающего статус получателя пенсионных выплат, заверенная штампом уполномоченного органа при сверке с оригиналом, для лиц, являющихся получателями пенсионных выплат;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номере счета.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Заявление регистрируется уполномоченным органом в журнале регистрации и учета сведений о назначении, приостановлении, возобновлении, прекращении выплаты ежемесячного пожизненного содержания (далее – журнал учета) на бумажном и электронном носителях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неполного предоставления соответствующих документов и (или) их неправильного оформления уполномоченный орган предлагает заявителю в течение пяти рабочих дней привести заявление в соответствие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возвращает заявление, если заявитель не привел его в соответствие с требованиями в срок, установленный в части второй настоящего пункта.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формирует дело на каждого заявителя, претендующего на получение ежемесячного пожизненного содержания, из следующих документов: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документа, удостоверяющего личность заявителя, заверенной штампом уполномоченного органа, предоставляемой заявителем;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удостоверения, подтверждающего статус получателя пенсионных выплат, для лиц, являющихся получателями пенсионных выплат, заверенной штампом уполномоченного органа при сверке с оригиналом;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сведений о номере счета;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документа, подтверждающего прекращение полномочий заявителя, предоставляемого уполномоченным органом;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расчета размера начисляемого пожизненного содержания судьи, предоставляемого финансовой службой уполномоченного органа.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Уполномоченный орган в течение десяти рабочих дней со дня поступления заявления выносит заключение о назначении с указанием размера ежемесячного пожизненного содержания на день подачи заявления либо отказе в назначении ежемесячного пожизненного содержания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Заключение, сформированное дело и проект приказа о назначении/отказе в назначении ежемесячного пожизненного содержания в течение трех рабочих дней передаются руководителю уполномоченного органа, который принимает решение в течение трех рабочих дней.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Отказ в назначении ежемесячного пожизненного содержания осуществляется в соответствии с законодательством Республики Казахстан.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отказа в назначении ежемесячного пожизненного содержания заявителю сообщается об этом в письменной форме в течение трех рабочих дней со дня подписания приказа уполномоченным органом.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Уполномоченный орган в течение трех рабочих дней со дня подписания приказа о назначении ежемесячного пожизненного содержания направляет уведомление в Государственную корпорацию о назначении ежемесячного пожизненного содержания заявителю (далее – уведомление), прекращении государственной базовой пенсионной выплаты и (или) пенсионных выплат по возрасту, и (или) пенсионных выплат за выслугу лет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прекращении государственной базовой пенсионной выплаты и (или) пенсионных выплат по возрасту, и (или) пенсионных выплат за выслугу лет представляется Государственной корпорацией в уполномоченный орган в течение пяти рабочих дней со дня поступления уведомления.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постановления Правительства РК от 01.04.2024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Ежемесячное пожизненное содержание судье Конституционного Суда исключает одновременное получение государственной базовой пенсионной выплаты и (или) пенсионных выплат по возрасту, и (или) пенсионных выплат за выслугу лет.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Получение судьей Конституционного Суда пенсионных выплат за счет пенсионных накоплений, сформированных на его индивидуальном пенсионном счете, осуществляется в порядке, определяемом законодательством Республики Казахстан о социальной защите.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постановления Правительства РК от 13.12.2023 </w:t>
      </w:r>
      <w:r>
        <w:rPr>
          <w:rFonts w:ascii="Times New Roman"/>
          <w:b w:val="false"/>
          <w:i w:val="false"/>
          <w:color w:val="000000"/>
          <w:sz w:val="28"/>
        </w:rPr>
        <w:t>№ 1114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изменения фамилии, имени или отчества, номера счета, места жительства получателем ежемесячного пожизненного содержания в течение десяти рабочих дней со дня указанных изменений подается заявление с подтверждающими документами в уполномоченный орган для приобщения к материалам дела.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Осуществление выплаты ежемесячного пожизненного содержания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Выплата ежемесячного пожизненного содержания осуществляется со дня подачи получателем ежемесячного пожизненного содержания заявления в уполномоченный орган.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ежемесячного пожизненного содержания для лиц, являющихся получателями пенсионных выплат, осуществляется уполномоченным органом с первого числа месяца, следующего за месяцем прекращения государственной базовой пенсионной выплаты и (или) пенсионных выплат по возрасту, и (или) пенсионных выплат за выслугу лет.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Выплата ежемесячного пожизненного содержания осуществляется уполномоченным органом на основании приказа о назначении ежемесячного пожизненного содержания на банковский счет заявителя либо на счет заявителя в организациях, осуществляющих отдельные виды банковских операций.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назначении и изменении размера ежемесячного пожизненного содержания все суммы, исчисленные в тиынах, подлежат округлению до одного тенге независимо от суммы тиынов.</w:t>
      </w:r>
    </w:p>
    <w:bookmarkEnd w:id="42"/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Приостановление, возобновление и прекращение выплаты ежемесячного пожизненного содержания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Выплата ежемесячного пожизненного содержания судье Конституционного Суда приостанавливается в случае занятия им в установленном законодательством Республики Казахстан порядке оплачиваемой из республиканского или местного бюджета либо из средств Национального Банка Республики Казахстан должности, за исключением должности, связанной с занятием преподавательской, научной или иной творческой деятельности.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прекращения занятия должности, оплачиваемой из республиканского или местного бюджета либо из средств Национального Банка Республики Казахстан, выплата ежемесячного пожизненного содержания судье Конституционного Суда возобновляется.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Приостановление, возобновление, прекращение выплаты ежемесячного пожизненного содержания осуществляются на основании приказа уполномоченного органа.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случаях смерти или вступления в законную силу решения суда об объявлении получателя ежемесячного пожизненного содержания умершим выплата ежемесячного пожизненного содержания осуществляется по месяц смерти включительно.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Решение о приостановлении, возобновлении и прекращении выплаты ежемесячного пожизненного содержания принимается уполномоченным органом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случаях приостановления, возобновления или прекращения выплаты ежемесячного пожизненного содержания уполномоченный орган в течение трех рабочих дней направляет уведомление в Государственную корпорацию о приостановлении, возобновлении или прекращении выплаты ежемесячного пожизненного содержания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– в редакции постановления Правительства РК от 01.04.2024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Ведение учета сведений о выплатах ежемесячного пожизненного содержания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ведет учет сведений о назначении, приостановлении, возобновлении и прекращении выплаты ежемесячного пожизненного содержания, а также решениях, принятых уполномоченным органом, в журнале учета на бумажном и электронном носителях.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ежемесячного пожизненного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судье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Конституционного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bookmarkStart w:name="z60" w:id="53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Руководителю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Аппарата Конституционного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</w:t>
      </w:r>
      <w:r>
        <w:rPr>
          <w:rFonts w:ascii="Times New Roman"/>
          <w:b w:val="false"/>
          <w:i/>
          <w:color w:val="000000"/>
          <w:sz w:val="28"/>
        </w:rPr>
        <w:t>Ф.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И.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наличии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от___________________________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</w:t>
      </w:r>
      <w:r>
        <w:rPr>
          <w:rFonts w:ascii="Times New Roman"/>
          <w:b w:val="false"/>
          <w:i/>
          <w:color w:val="000000"/>
          <w:sz w:val="28"/>
        </w:rPr>
        <w:t>Ф.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И.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наличии</w:t>
      </w:r>
      <w:r>
        <w:rPr>
          <w:rFonts w:ascii="Times New Roman"/>
          <w:b w:val="false"/>
          <w:i w:val="false"/>
          <w:color w:val="000000"/>
          <w:sz w:val="28"/>
        </w:rPr>
        <w:t>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проживающего: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_____________________________</w:t>
      </w:r>
    </w:p>
    <w:bookmarkStart w:name="z6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назначить (приостановить/возобновить) мне, как судье Конституционного Суда Республики Казахстан, полномочия которого прекращены в связи с истечением установленного Конституцией Республики Казахстан срока пребывания в должности, ежемесячное пожизненное содержание.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 с указанной должности на основании: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 Президента Республики Казахстан от "__" ___________20__ г. №____;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Постановления Сената Парламента Республики Казахстан от "__" ___________20__ г. №___;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Постановления Мажилиса Парламента Республики Казахстан от "__" ___________20__ г. №___.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</w:t>
      </w:r>
      <w:r>
        <w:rPr>
          <w:rFonts w:ascii="Times New Roman"/>
          <w:b w:val="false"/>
          <w:i/>
          <w:color w:val="000000"/>
          <w:sz w:val="28"/>
        </w:rPr>
        <w:t>нужное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заполнить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___________________________________________________________.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Несу правовую ответственность за достоверность представленных мною документов.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 всех изменениях, а также изменении местожительства (в т. ч. выезд за пределы Республики Казахстан), анкетных данных, банковских реквизитов обязуюсь сообщить в уполномоченный орган в течение десяти рабочих дней.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Сообщаю, что пенсионные выплаты ранее от другого ведомства назначались/не назначались.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</w:t>
      </w:r>
      <w:r>
        <w:rPr>
          <w:rFonts w:ascii="Times New Roman"/>
          <w:b w:val="false"/>
          <w:i/>
          <w:color w:val="000000"/>
          <w:sz w:val="28"/>
        </w:rPr>
        <w:t>нужное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подчеркнуть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Даю согласие на сбор и обработку моих персональных данных.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"____" ________ 20__ г.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ежемесячного пожизненного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судье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Конституционного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8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и учета сведений о назначении, приостановлении, возобновлении, прекращении выплаты ежемесячного пожизненного содержания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Начат "_____" ____________. Окончен "______"___________ года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обращения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заявителя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заявителя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прекращения полномочий судьи Конституци-онного Суда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ежемесячного пожизненного содержания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приостановления/ возобновления выплат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прекращения выплат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4" w:id="76"/>
      <w:r>
        <w:rPr>
          <w:rFonts w:ascii="Times New Roman"/>
          <w:b w:val="false"/>
          <w:i w:val="false"/>
          <w:color w:val="000000"/>
          <w:sz w:val="28"/>
        </w:rPr>
        <w:t>
      В журнале пронумеровано и прошнуровано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</w:t>
      </w:r>
      <w:r>
        <w:rPr>
          <w:rFonts w:ascii="Times New Roman"/>
          <w:b w:val="false"/>
          <w:i/>
          <w:color w:val="000000"/>
          <w:sz w:val="28"/>
        </w:rPr>
        <w:t>цифрами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прописью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М.Ш. Руководитель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</w:t>
      </w:r>
      <w:r>
        <w:rPr>
          <w:rFonts w:ascii="Times New Roman"/>
          <w:b w:val="false"/>
          <w:i/>
          <w:color w:val="000000"/>
          <w:sz w:val="28"/>
        </w:rPr>
        <w:t>Ф.И.О.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наличии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ежемесячного пожизненного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судье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Конституционного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8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назначении (приостановлении, возобновлении), прекращении либо отказе в назначении ежемесячного пожизненного содержания</w:t>
      </w:r>
    </w:p>
    <w:bookmarkEnd w:id="78"/>
    <w:p>
      <w:pPr>
        <w:spacing w:after="0"/>
        <w:ind w:left="0"/>
        <w:jc w:val="both"/>
      </w:pPr>
      <w:bookmarkStart w:name="z88" w:id="79"/>
      <w:r>
        <w:rPr>
          <w:rFonts w:ascii="Times New Roman"/>
          <w:b w:val="false"/>
          <w:i w:val="false"/>
          <w:color w:val="000000"/>
          <w:sz w:val="28"/>
        </w:rPr>
        <w:t>
      "__" ____________ 20____ г. № _________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Конституционном Суде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</w:t>
      </w:r>
      <w:r>
        <w:rPr>
          <w:rFonts w:ascii="Times New Roman"/>
          <w:b w:val="false"/>
          <w:i/>
          <w:color w:val="000000"/>
          <w:sz w:val="28"/>
        </w:rPr>
        <w:t>фамилия,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имя,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отчество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наличии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Назначить ежемесячное пожизненное содержание, как судье Конституционного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Суда Республики Казахстан, полномочия которого прекращены в связи с истечением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установленного Конституцией Республики Казахстан срока пребывания в должности,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размере ____________ месячных расчетных показателей с "____" ________ 20____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Отказать в назначении ежемесячного пожизненного содержания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</w:t>
      </w:r>
      <w:r>
        <w:rPr>
          <w:rFonts w:ascii="Times New Roman"/>
          <w:b w:val="false"/>
          <w:i/>
          <w:color w:val="000000"/>
          <w:sz w:val="28"/>
        </w:rPr>
        <w:t>основания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отказа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Приостановить выплату ежемесячного пожизненного содержания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 в размере ___________ месячных расчетных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</w:t>
      </w:r>
      <w:r>
        <w:rPr>
          <w:rFonts w:ascii="Times New Roman"/>
          <w:b w:val="false"/>
          <w:i/>
          <w:color w:val="000000"/>
          <w:sz w:val="28"/>
        </w:rPr>
        <w:t>основания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приостановления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показателей с "___" __________ 20____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Возобновить выплату ежемесячного пожизненного содержания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 в размере ____________ месячных расчетных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</w:t>
      </w:r>
      <w:r>
        <w:rPr>
          <w:rFonts w:ascii="Times New Roman"/>
          <w:b w:val="false"/>
          <w:i/>
          <w:color w:val="000000"/>
          <w:sz w:val="28"/>
        </w:rPr>
        <w:t>основания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возобновления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показателей с "___" _______ 20____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Прекратить выплату ежемесячного пожизненного содержания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 в размере ____________ месячных расчетных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</w:t>
      </w:r>
      <w:r>
        <w:rPr>
          <w:rFonts w:ascii="Times New Roman"/>
          <w:b w:val="false"/>
          <w:i/>
          <w:color w:val="000000"/>
          <w:sz w:val="28"/>
        </w:rPr>
        <w:t>основание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прекращения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показателей с "___" _______ 20____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уполномоченного органа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</w:t>
      </w:r>
      <w:r>
        <w:rPr>
          <w:rFonts w:ascii="Times New Roman"/>
          <w:b w:val="false"/>
          <w:i/>
          <w:color w:val="000000"/>
          <w:sz w:val="28"/>
        </w:rPr>
        <w:t>Ф.И.О.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наличии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ежемесячного пожизненного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судье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Конституционного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91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назначении (приостановлении/возобновлении), прекращении выплаты ежемесячного пожизненного содержания судье Конституционного Суда Республики Казахстан</w:t>
      </w:r>
    </w:p>
    <w:bookmarkEnd w:id="81"/>
    <w:p>
      <w:pPr>
        <w:spacing w:after="0"/>
        <w:ind w:left="0"/>
        <w:jc w:val="both"/>
      </w:pPr>
      <w:bookmarkStart w:name="z92" w:id="82"/>
      <w:r>
        <w:rPr>
          <w:rFonts w:ascii="Times New Roman"/>
          <w:b w:val="false"/>
          <w:i w:val="false"/>
          <w:color w:val="000000"/>
          <w:sz w:val="28"/>
        </w:rPr>
        <w:t>
      Фамилия _______________________________________________________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Имя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Отчество (</w:t>
      </w:r>
      <w:r>
        <w:rPr>
          <w:rFonts w:ascii="Times New Roman"/>
          <w:b w:val="false"/>
          <w:i/>
          <w:color w:val="000000"/>
          <w:sz w:val="28"/>
        </w:rPr>
        <w:t>при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наличии</w:t>
      </w:r>
      <w:r>
        <w:rPr>
          <w:rFonts w:ascii="Times New Roman"/>
          <w:b w:val="false"/>
          <w:i w:val="false"/>
          <w:color w:val="000000"/>
          <w:sz w:val="28"/>
        </w:rPr>
        <w:t>)___________________________________________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места жительства (фактический)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Документ, удостоверяющий личность: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№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Когда и кем выдан "_____" _____________ _______ г.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ИИН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Приказ уполномоченного органа от "____" _______ 20___ г.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назначено (приостановлено/возобновлено), прекращено ежемесячное пожизненное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содержание судье Конституционного Суда, полномочия которого прекращены в связи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истечением установленного Конституцией Республики Казахстан срока пребывания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должности с "____" _______ 20____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Реквизиты банка (организации) и номер счета 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БИН банка (организации) 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Является основанием для прекращения или назначения государственной базовой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пенсионной выплаты и (или) пенсионных выплат по возрасту, и (или) пенсионных выплат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выслугу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уполномоченного органа______________________________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</w:t>
      </w:r>
      <w:r>
        <w:rPr>
          <w:rFonts w:ascii="Times New Roman"/>
          <w:b w:val="false"/>
          <w:i/>
          <w:color w:val="000000"/>
          <w:sz w:val="28"/>
        </w:rPr>
        <w:t>Ф.И.О.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наличии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</w:t>
      </w:r>
    </w:p>
    <w:bookmarkEnd w:id="8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