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202" w14:textId="1468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2023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121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и утверждение совместно с Высшей аудиторской палатой Республики Казахстан процедурных стандартов государственного аудита и финансового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процедурных стандартов внутреннего государственного аудита и финансового контроля по согласованию с Высшей аудиторской палатой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 согласованию с Высшей аудиторской палатой Республики Казахстан правил проведения внутреннего государственного аудита и финансового контроля;";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государственному аудиту, ежеквартально – в Администрацию Президента Республики Казахстан, отчет об исполнении республиканского бюджета – в Высшую аудиторскую палату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согласование классификатора нарушений, разрабатываемого и утверждаемого Высшей аудиторской палатой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представление Высшей аудиторской палате Республики Казахстан информации о принятых мерах по исполнению рекомендаций, отраженных в заключении по оценке проекта республиканского бюджета;";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разработка и утверждение совместно с Высшей аудиторской палатой Республики Казахстан методики по операционной оценке, блоку достижения целей;";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"616) принятие правовых актов по согласованию с Высшей аудиторской палатой Республики Казахстан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лиц</w:t>
      </w:r>
      <w:r>
        <w:rPr>
          <w:rFonts w:ascii="Times New Roman"/>
          <w:b w:val="false"/>
          <w:i w:val="false"/>
          <w:color w:val="000000"/>
          <w:sz w:val="28"/>
        </w:rPr>
        <w:t>, обслуживаемых в специально отведенных залах аэропортов Республики Казахстан,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Председатель Высшей аудиторской палаты";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Руководитель Аппарата Правительства";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Заместители Руководителя Аппарата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аудиту,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Высшей аудиторской палаты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использованием Фондом и организациями выделенных им средств республиканского бюджета, Национального фонда Республики Казахстан на соответствие финансово-экономическому обоснованию, оценка эффективности бюджетных инвестиций относятся к компетенции Высшей аудиторской палаты Республики Казахстан.";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предложения Высшей аудиторской палаты Республики Казахстан о проведении анализа организаций, входящих в группу Фонда, с последующим предоставлением вопросов в установленном порядке Совету директоров Фонда;";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предоставляет результаты анализа Совету директоров Фонда и Высшей аудиторской палате Республики Казахстан.".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активов в Национальный фонд Республики Казахстан и использования Национального фонда Республики Казахстан, утвержденных указанных постановлением: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зачисления активов в Национальный фонд Республики Казахстан и использования Национального фонда Республики Казахстан: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движении денег на контрольном счете наличности Национального фонда Республики Казахстан по состоянию на ____________ отчетный период 20 ___г":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"Куда представляется: Правительство, Высшая аудиторская палата, Министерство национальной экономики Республики Казахстан";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"Пояснение по заполнению формы "Отчет о движении денег на контрольном счете наличности Национального фонда Республики Казахстан":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"Отчет о движении денег на контрольном счете наличности Национального фонда Республики Казахстан" составляется центральным уполномоченным органом по исполнению бюджета в срок до 15 числа месяца, следующего за отчетным периодом, и направляется в Правительство, Высшую аудиторскую палату, Министерство национальной экономики Республики Казахстан.".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23.05.2025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бюджета":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указанных постановлением: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планированию, Высшую аудиторскую палату Республики Казахстан и уполномоченный орган по внутреннему государственному аудиту в соответствии с требованиями, установленными пунктами 6-9 настоящих Правил";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Казахстан.".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комиссии":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заседаниях Комиссии принимает участие член Высшей аудиторской палаты Республики Казахстан (по согласованию) в качестве наблюдателя (без права голосования) при рассмотрении вопросов, связанных с формированием проекта республиканского бюджета на плановый период";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Аппарат Правительства Республики Казахстан посредством системы электронного документооборота, а также на бумажном носителе заверенные полистно секретарем Комиссии копии решений Комиссии с приложениями к ним;";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(по согласованию)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положения.";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Канцелярии Премьер-Министра Республики Казахстан" изложить в следующей редакции: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Аппарата Правительства Республики Казахстан";</w:t>
      </w:r>
    </w:p>
    <w:bookmarkEnd w:id="59"/>
    <w:bookmarkStart w:name="z1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Департамента по обеспечению деятельности судов при Верховном Суде Республики Казахстан (аппарат Верховного Суда Республики Казахстан)" изложить в следующей редакции: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