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35d15" w14:textId="dc35d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14 января 2016 года № 13 "О некоторых вопросах реализации государственной поддержки инвестиций"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февраля 2023 года № 158.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января 2016 года № 13 "О некоторых вопросах реализации государственной поддержки инвестиций"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статьями 282, 286 и 294 Предпринимательского кодекса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модельном контракте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реализацию инвестиционного проекта, предусматривающем осуществление инвестиций и предоставление инвестиционных преференций, утвержденном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Инвестору предоставляется полная и безусловная защита прав и интересов, которая обеспечивается Конституцией Республики Казахстан, Предпринимательским кодексом Республики Казахстан и иными нормативными правовыми актами Республики Казахстан, а также международными договорами, ратифицированными Республикой Казахстан.";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приоритетных видов деятельности для реализации инвестиционных проектов, утвержденном указанным постановлением: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"Часть 3. Перечень приоритетных видов деятельности, определенных для реализации инвестиционных приоритетных проектов в рамках соглашений об инвестициях, заключаемых в соответствии со статьей 295-2 Предпринимательского кодекса Республики Казахстан от 29 октября 2015 года" исключить.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