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f301" w14:textId="424f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2023 года № 165.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науки и высшего образования Республики Казахстан":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3.2,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Атырауской области":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34.3,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Туркестанской области":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179-1.48,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города Алматы":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373-2.15,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"Социально-предпринимательская корпорация "Astana":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122.1,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"Социально-предпринимательская корпорация "Алматы":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149-1.5,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критериях (принципах) внесения в список приватизируемых субъектов квазигосударственного сектора, утвержденных указанным постановлением: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"Соответствие одному из следующих критериев является основанием для инициирования внесения субъекта квазигосударственного сектора в список приватизируемых субъектов квазигосударственного сектора при условии, что в отношении указанного субъекта имеется положительная оценка уполномоченного органа по руководству соответствующей отраслью (сферой) государственного управления об обоснованности его реализации с учетом экономических интересов государства:".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