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3c122" w14:textId="8f3c1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представления пространственных данных в Национальную инфраструктуру пространственных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марта 2023 года № 234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01.01.2025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геодезии, картографии и пространственных данных" Правительство Республики Казахстан ПОСТАНОВЛЯЕТ: 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представления пространственных данных в Национальную инфраструктуру пространственных данных.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2025 года.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марта 20 года № 234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представления пространственных данных в Национальную инфраструктуру пространственных данных</w:t>
      </w:r>
    </w:p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представления пространственных данных в Национальную инфраструктуру пространственных данных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геодезии, картографии и пространственных данных" (далее – Закон) и определяют порядок представления пространственных данных в Национальную инфраструктуру пространственных данных.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геопортал – информационная система, обеспечивающая доступ к пространственным данным и геосервисам пространственных данных посредством средств телекоммуникаций;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интероперабельность – принцип взаимосовместимости, выражающий способность пространственных данных, метаданных, технических и программных средств к функциональному и информационному взаимодействию;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пространственные данные – информация, содержащая сведения о местоположении объектов местности, представленная в определенной форме и координатной системе отсчета;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собственники пространственных данных – центральные государственные органы и местные исполнительные органы Республики Казахстан, являющиеся заказчиками государственного заказа для создания, обновления пространственных данных, их наборов и сервисов;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владельцы пространственных данных – физические и юридические лица, имеющие пространственные данные и их наборы;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метаданные – информация, описывающая наборы пространственных данных и геосервисов;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Национальная инфраструктура пространственных данных (далее – НИПД) – данные о пространственных объектах, включающие сведения об их форме, местоположении и свойствах, отображенные на картографической основе, в том числе представленные с использованием координат;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Национальный фонд пространственных данных (далее – НФПД) – совокупность пространственных данных в цифровом и (или) аналоговом виде, подлежащих учету, длительному хранению в целях их дальнейшего использования субъектами геодезической и картографической деятельности, имеющая общегосударственное, межотраслевое значение, специальное и (или) отраслевое значение;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GML формат – это язык моделирования для электронных информационных ресурсов, государственных кадастров, регистров, реестров, баз данных, в том числе географических информационных систем и ресурсов, а также открытым форматом обмена для географических транзакций в интернете;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тайловые сервисы TMS, WMTS – геосервисы для обслуживания рассчитанных во время выполнения фрагментов (тайлов) карты с географической привязской через интернет;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растровые сервисы WCS – геосервисы, предназначенное для определение стандартного интерфейса и операции, обеспечивающие интероперальный доступ к гепространственным покрытиям, состоящим из данных представленных значениями в каждой точке измерения;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векторные сервисы WFS – геосервисы, предназначенное для передачи географической информации на уровне объектов и свойств объектов посредством сети интернет;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растровые сервисы WMS – геосервисы, предназначенное для обслуживания через интернет географически привязанных изображений, генерируемых картографическим сервером на основе данных их база данных геоинформационных систем.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НИПД включаются наборы пространственных данных, создаваемых за счет бюджетных средств, также могут включаться наборы пространственных данных по заявкам владельцев пространственных данных.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Наборы пространственных данных, за исключением сведений, составляющих государственные секреты, служебной информации ограниченного распространения и иной охраняемой законом информации, предоставляются и публикуются на государственном геопортале НИПД.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Пространственные данные состоят из базовых пространственных данных и тематических пространственных данных.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Базовыми пространственными данными является совокупность общедоступных стандартизированных пространственных данных как унифицированной основы для интеграции и совместного использования в геоинформационных системах.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тематическим пространственным данным относятся пространственные данные, создаваемые субъектами геодезической, картографической деятельности в процессе научной, производственной или иной деятельности.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Основополагающими компонентами НИПД являются наборы базовых пространственных данных и наборы тематических пространственных данных, формируемые за счет бюджетных средств.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Основные формы пространственных данных: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векторные данные, в которые включаются: кадастровая информация, наименования географических объектов, границы, адресная информация, гидрография и гидротехнические сооружения, рельеф, объекты транспортных инфраструктур, растительность, почва, земельные участки, здания и сооружения, инженерные коммуникации, застроенные территории;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данные дистанционного зондирования Земли (далее - ДЗЗ): аэрофотосъемка и космическая съемка;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ортофотопланы: геопродукт, полученный на основе данных ДЗЗ;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картографические сервисы, в которые включаются: векторные сервисы WFS, растровые сервисы WMS, WCS, тайловые сервисы TMS, WMTS.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 каждому набору пространственных данных и сервисам для этих наборов прилагаются метаданные в соответствии со структурой и справочником, утвержденным Правилами взаимодействия Национальной инфраструктуры пространственных данных с информационными системами государственных органов, утверждаемыми уполномоченным органом в сфере геодезии, картографии и пространственных данных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Закона.</w:t>
      </w:r>
    </w:p>
    <w:bookmarkEnd w:id="30"/>
    <w:bookmarkStart w:name="z4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представления пространственных данных в Национальную инфраструктуру пространственных данных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Ведение НИПД на всей территории Республики Казахстан осуществляется посредством государственного геопортала НИПД.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Собственники пространственных данных представляют созданные ими пространственные данные в виде наборов и сервисов пространственных данных (далее – пространственные данные), в НИПД посредством государственных информационных систем, включая кадастры, географические информационные системы и ресурсы, геопорталы, геосервисы (далее – ресурсы пространственных данных) путем их интеграции.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отсутствии ресурсов пространственных данных собственники пространственных данных осуществляют представление пространственных данных: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электронных носителях в векторном виде;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бумажном носителе посредством почтового отправления, либо нарочно.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предоставления на электронных носителях, наборы пространственных данных предоставляются в едином формате обмена в GML формате.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целях постоянного обновления НИПД собственники пространственных данных представляют в государственный геопортал НИПД следующую информацию: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в сфере гражданской защиты – информацию о чрезвычайных ситуациях природного и техногенного характера, повлекших изменения объектов местности;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местные исполнительные органы – сведения в области архитектуры, градостроительства и строительства, земельных отношений, жилищно-коммунального хозяйства;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в сфере государственного управления недропользованием в части твердых полезных ископаемых (за исключением добычи урана), государственного геологического изучения недр – информацию по государственному учету запасов полезных ископаемых и данные единого кадастра государственного фонда недр;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в сфере транспорта, архитектуры, градостроительной и строительной деятельности – информацию о деятельности в области градостроительства, строительства и транспортной инфраструктуры;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в сфере использования и охраны водного фонда, водоснабжения, водоотведения – информацию о государственном учете водопользования и данные государственного водного кадастра;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уполномоченный орган в сфере лесного хозяйства – информацию о государственном учете лесного фонда и данные государственного лесного кадастра;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в сфере охраны, воспроизводства и использования животного мира и особо охраняемых природных территорий – данные из государственного кадастра животного мира и государственного кадастра особо охраняемых природных территорий;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уполномоченный орган в сфере земельных ресурсов – данные из баланса земель Республики Казахстан и автоматизированной информационной системы государственного земельного кадастра;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уполномоченный орган в сфере космической деятельности – данные ДЗЗ из космоса, цифровые ортофотопланы.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Ведение НИПД осуществляется путем формирования и актуализации, систематизации, обобщения пространственных данных, поступивших от собственников пространственных данных.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Пространственные данные передаются собственниками пространственных данных, для включения в НИПД на основании акта приема-передачи пространственных данных от центральных государственных органов и местных исполнительных органов в НИПД (далее - акт приема-передачи),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Передача пространственных данных собственниками пространственных данных для включения в НИПД осуществляется в течение 30 (тридцати) календарных дней со дня принятия работ от исполнителя государственного заказа.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Акт приема-передачи и прилагаемые к нему пространственные данные передаются в НИПД: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посредством ресурсов пространственных данных собственников пространственных данных;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электронном либо бумажном носителе посредством почтового отправления, либо нарочно.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После интеграции ресурсов пространственных данных собственников пространственных данных с НИПД, при обновлении их акт приема-передачи представляются до конца текущего года.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Акт приема-передачи и передаваемые по такому акту пространственные данные рассматриваются государственным предприятием, уполномоченным на ведение НФПД (далее – государственное предприятие).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Государственное предприятие осуществляет проверку пространственных данных и метаданных на интероперабельность к содержанию, структуре пространственных данных и метаданных в течении 15 (пятнадцати) рабочих дней со дня их поступления.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случае несоответствия пространственных данных и метаданных требованиям интероперабельности, государственное предприятие возвращает их собственнику пространственных данных с обязательным указанием всех выявленных несоответствий в течении 2 (двух) рабочих дней для устранения несоответствий.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Собственник пространственных данных в течении 10 (десяти) рабочих дней устраняет указанные несоответствия пространственных данных и повторно представляет их государственному предприятию в порядке, установленными пунктами 16, 17, 20 и 21 настоящих Правил.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Владельцы пространственных данных могут представлять пространственные данные в виде наборов и сервисов пространственных данных (далее – пространственные данные), по заявке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К заявке прилагается акт приема-передачи пространственных данных от владельца пространственных данных в НИПД,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Порядок рассмотрения и принятия пространственных данных от владельцов пространственных данных в НИПД осуществляется в порядке с предусмотренными в пунктах 16, 17, 20, 21 и 22 настоящих Правил.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Ответственность за полноту, достоверность и актуальность пространственных данных включенных в НИПД, несут собственники и владельцы пространственных данных, представившие пространственные данные в государственное предприятие.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Пространственные данные считаются переданными со дня подписания акта приема-передачи между государственным предприятием и собственником или владельцем пространственных данных, передающим пространственные данные.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Пространственные данные создаваемые за счет бюджетных средств, размещаются на государственном геопортале НИПД в течение 7 (семи) рабочих дней после подписания акта приема-передачи.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Прием и проверку пространственных данных, метаданных и их размещение на государственном геопортале НИПД, техническое и технологическое обеспечение доступа потребителей к пространственным данным, метаданным размещенным на государственном геопортале НИПД обеспечивает государственное предприятие.</w:t>
      </w:r>
    </w:p>
    <w:bookmarkEnd w:id="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пространственных данных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Национальную инфраструктуру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пространственных данных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7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Акт приема-передачи пространственных данных от центральных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государственных органов или местных исполнительных органов в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Национальную инфраструктуру пространственных данных</w:t>
      </w:r>
    </w:p>
    <w:bookmarkEnd w:id="66"/>
    <w:p>
      <w:pPr>
        <w:spacing w:after="0"/>
        <w:ind w:left="0"/>
        <w:jc w:val="both"/>
      </w:pPr>
      <w:bookmarkStart w:name="z78" w:id="67"/>
      <w:r>
        <w:rPr>
          <w:rFonts w:ascii="Times New Roman"/>
          <w:b w:val="false"/>
          <w:i w:val="false"/>
          <w:color w:val="000000"/>
          <w:sz w:val="28"/>
        </w:rPr>
        <w:t>
      Мы, нижеподписавшиеся ____________________________________________________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центрального государственного органа и местного исполнительного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лице ____________ , действующего на основании ________________ , и НФПД в лице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 , действующего на основании ________________ , именуемые в дальнейшем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"Стороны", составили настоящий акт о том, что ____________ передал, а государственное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предприятие, уполномоченное на ведение НФПД (далее - государственное предприятие)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приняло следующие пространственные данные и метаданные к ним: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(указываются перечень фактически передаваемых пространственных данных,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метаданных либо обновленных ресурсов, содержащие пространственные данные)</w:t>
      </w:r>
    </w:p>
    <w:p>
      <w:pPr>
        <w:spacing w:after="0"/>
        <w:ind w:left="0"/>
        <w:jc w:val="both"/>
      </w:pPr>
      <w:bookmarkStart w:name="z79" w:id="68"/>
      <w:r>
        <w:rPr>
          <w:rFonts w:ascii="Times New Roman"/>
          <w:b w:val="false"/>
          <w:i w:val="false"/>
          <w:color w:val="000000"/>
          <w:sz w:val="28"/>
        </w:rPr>
        <w:t>
      Сведения о носителях: _____________________________________________________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(в электронном виде либо на бумажном носителе)</w:t>
      </w:r>
    </w:p>
    <w:p>
      <w:pPr>
        <w:spacing w:after="0"/>
        <w:ind w:left="0"/>
        <w:jc w:val="both"/>
      </w:pPr>
      <w:bookmarkStart w:name="z80" w:id="69"/>
      <w:r>
        <w:rPr>
          <w:rFonts w:ascii="Times New Roman"/>
          <w:b w:val="false"/>
          <w:i w:val="false"/>
          <w:color w:val="000000"/>
          <w:sz w:val="28"/>
        </w:rPr>
        <w:t>
      Указанные пространственные данные, наборы пространственных данных выполнены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основании государственного заказа: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(указываются сведения о государственном заказе на создание или обновление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пространственных данных, включающие реквизиты государственного заказа)</w:t>
      </w:r>
    </w:p>
    <w:p>
      <w:pPr>
        <w:spacing w:after="0"/>
        <w:ind w:left="0"/>
        <w:jc w:val="both"/>
      </w:pPr>
      <w:bookmarkStart w:name="z81" w:id="70"/>
      <w:r>
        <w:rPr>
          <w:rFonts w:ascii="Times New Roman"/>
          <w:b w:val="false"/>
          <w:i w:val="false"/>
          <w:color w:val="000000"/>
          <w:sz w:val="28"/>
        </w:rPr>
        <w:t>
      Наименование исполнителя работ по государственному заказу: ___________________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(указывается полное наименование исполнителя по государственному заказу)</w:t>
      </w:r>
    </w:p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претензий друг к другу не имеют. Приложение: на ______ .</w:t>
      </w:r>
    </w:p>
    <w:bookmarkEnd w:id="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центрального государственного органа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местного исполнительного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__________________  м.п.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государственного предприятия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__________________  м.п.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пространственных данных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Национальную инфраструктуру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пространственных данных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6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о предоставлении наборов базовых и тематических пространственных данных в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Национальную инфраструктуру пространственных данных</w:t>
      </w:r>
    </w:p>
    <w:bookmarkEnd w:id="73"/>
    <w:p>
      <w:pPr>
        <w:spacing w:after="0"/>
        <w:ind w:left="0"/>
        <w:jc w:val="both"/>
      </w:pPr>
      <w:bookmarkStart w:name="z87" w:id="74"/>
      <w:r>
        <w:rPr>
          <w:rFonts w:ascii="Times New Roman"/>
          <w:b w:val="false"/>
          <w:i w:val="false"/>
          <w:color w:val="000000"/>
          <w:sz w:val="28"/>
        </w:rPr>
        <w:t>
      Прошу принять и внести наборы базовых и тематических пространственных данных в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Национальную инфраструктуру пространственных данных созданным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владельца пространственных данных)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пространственных данных*: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представления пространственных данных, количество: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виде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бумажном носителе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размещения сформированных пространственных данных в НИПД: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на государственном геопортале НИПД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на официальном сайте государственного предприятия, уполномоченное на ведение НФПД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размещения с использованием веб-сервисов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заявителе (физическом лице):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наличии), вид документа, удостоверяющего личность, ИИН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адрес электронной почты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заявителе (юридическом лице):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наименование, дата государственной регистрации, БИН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адрес электронной почты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представителе заявителя по документу, подтверждающему полномочия: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наличии), вид документа, удостоверяющего личность, ИИН (для идентификации личности)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адрес электронной почты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88" w:id="75"/>
      <w:r>
        <w:rPr>
          <w:rFonts w:ascii="Times New Roman"/>
          <w:b w:val="false"/>
          <w:i w:val="false"/>
          <w:color w:val="000000"/>
          <w:sz w:val="28"/>
        </w:rPr>
        <w:t>
      * перечень фактически передаваемых пространственных данных, количество (лист,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квадратный километр, погонный километр).</w:t>
      </w:r>
    </w:p>
    <w:p>
      <w:pPr>
        <w:spacing w:after="0"/>
        <w:ind w:left="0"/>
        <w:jc w:val="both"/>
      </w:pPr>
      <w:bookmarkStart w:name="z89" w:id="76"/>
      <w:r>
        <w:rPr>
          <w:rFonts w:ascii="Times New Roman"/>
          <w:b w:val="false"/>
          <w:i w:val="false"/>
          <w:color w:val="000000"/>
          <w:sz w:val="28"/>
        </w:rPr>
        <w:t>
      Подтверждаю, что предоставляемые наборы базовых и тематических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пространственных данных в Национальную инфраструктуру пространственных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созданы за счет собственных средств и являются собственностью.</w:t>
      </w:r>
    </w:p>
    <w:p>
      <w:pPr>
        <w:spacing w:after="0"/>
        <w:ind w:left="0"/>
        <w:jc w:val="both"/>
      </w:pPr>
      <w:bookmarkStart w:name="z90" w:id="77"/>
      <w:r>
        <w:rPr>
          <w:rFonts w:ascii="Times New Roman"/>
          <w:b w:val="false"/>
          <w:i w:val="false"/>
          <w:color w:val="000000"/>
          <w:sz w:val="28"/>
        </w:rPr>
        <w:t>
      Согласен(на) на использования сведений, составляющих охраняемую законом тайну,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владельца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пространственных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 физического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уполномоченного представителя юридического лица,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подпись, печать (при наличии))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Принял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ведение НФПД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наличии)) м.п.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пространственных данных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Национальную инфраструктуру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пространственных данных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3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Акт приема-передачи пространственных данных от владельца</w:t>
      </w:r>
      <w:r>
        <w:br/>
      </w:r>
      <w:r>
        <w:rPr>
          <w:rFonts w:ascii="Times New Roman"/>
          <w:b/>
          <w:i w:val="false"/>
          <w:color w:val="000000"/>
        </w:rPr>
        <w:t xml:space="preserve"> ространственных данных в Национальную инфраструктуру пространственных данных</w:t>
      </w:r>
    </w:p>
    <w:bookmarkEnd w:id="78"/>
    <w:p>
      <w:pPr>
        <w:spacing w:after="0"/>
        <w:ind w:left="0"/>
        <w:jc w:val="both"/>
      </w:pPr>
      <w:bookmarkStart w:name="z94" w:id="79"/>
      <w:r>
        <w:rPr>
          <w:rFonts w:ascii="Times New Roman"/>
          <w:b w:val="false"/>
          <w:i w:val="false"/>
          <w:color w:val="000000"/>
          <w:sz w:val="28"/>
        </w:rPr>
        <w:t>
      Мы, нижеподписавшиеся ___________________________________________________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владельца пространственных данных, фамилия, имя, отчество (при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наличии) физического либо уполномоченного представителя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лице _________________ , действующего на основании ____________________ ,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НФПД в лице ___________________ , действующего на основании _____________________ 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именуемые в дальнейшем "Стороны", составили настоящий акт о том, что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передал, а государственное предприятие, уполномоченное на ведение НФПД (далее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государственное предприятие) приняло следующие пространственные данные и метаданные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ним: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(указываются перечень фактически передаваемых либо обновляемых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пространственных данных, наборов пространственных данных и метаданных)</w:t>
      </w:r>
    </w:p>
    <w:p>
      <w:pPr>
        <w:spacing w:after="0"/>
        <w:ind w:left="0"/>
        <w:jc w:val="both"/>
      </w:pPr>
      <w:bookmarkStart w:name="z95" w:id="80"/>
      <w:r>
        <w:rPr>
          <w:rFonts w:ascii="Times New Roman"/>
          <w:b w:val="false"/>
          <w:i w:val="false"/>
          <w:color w:val="000000"/>
          <w:sz w:val="28"/>
        </w:rPr>
        <w:t>
      Сведения о носителях: ______________________________________________________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(в электронном виде либо на бумажном носителе)</w:t>
      </w:r>
    </w:p>
    <w:bookmarkStart w:name="z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претензий друг к другу не имеют. Приложение: на ______ .</w:t>
      </w:r>
    </w:p>
    <w:bookmarkEnd w:id="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владельца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пространственных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 физического либо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представителя юридического лица,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подпись, печать (при наличии))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Принял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НФПД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наличии)) м.п.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