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c051f9" w14:textId="4c051f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дополнительном выделении финансовых средств на социальные и инфраструктурные проекты в рамках Окончательного соглашения о разделе продукции подрядного участка Карачаганакского нефтегазоконденсатного месторождения от 18 ноября 1997 года</w:t>
      </w:r>
    </w:p>
    <w:p>
      <w:pPr>
        <w:spacing w:after="0"/>
        <w:ind w:left="0"/>
        <w:jc w:val="both"/>
      </w:pPr>
      <w:r>
        <w:rPr>
          <w:rFonts w:ascii="Times New Roman"/>
          <w:b w:val="false"/>
          <w:i w:val="false"/>
          <w:color w:val="000000"/>
          <w:sz w:val="28"/>
        </w:rPr>
        <w:t>Постановление Правительства Республики Казахстан от 28 марта 2023 года № 256.</w:t>
      </w:r>
    </w:p>
    <w:p>
      <w:pPr>
        <w:spacing w:after="0"/>
        <w:ind w:left="0"/>
        <w:jc w:val="both"/>
      </w:pPr>
      <w:bookmarkStart w:name="z3" w:id="0"/>
      <w:r>
        <w:rPr>
          <w:rFonts w:ascii="Times New Roman"/>
          <w:b w:val="false"/>
          <w:i w:val="false"/>
          <w:color w:val="000000"/>
          <w:sz w:val="28"/>
        </w:rPr>
        <w:t xml:space="preserve">
      В рамках Окончательного соглашения о разделе продукции подрядного участка Карачаганакского нефтегазоконденсатного месторождения от 18 ноября 1997 года (далее – ОСРП)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1. Согласиться с предложением Министерства энергетики Республики Казахстан:</w:t>
      </w:r>
    </w:p>
    <w:bookmarkEnd w:id="1"/>
    <w:bookmarkStart w:name="z5" w:id="2"/>
    <w:p>
      <w:pPr>
        <w:spacing w:after="0"/>
        <w:ind w:left="0"/>
        <w:jc w:val="both"/>
      </w:pPr>
      <w:r>
        <w:rPr>
          <w:rFonts w:ascii="Times New Roman"/>
          <w:b w:val="false"/>
          <w:i w:val="false"/>
          <w:color w:val="000000"/>
          <w:sz w:val="28"/>
        </w:rPr>
        <w:t xml:space="preserve">
      1) о выделении подрядчиком по ОСРП дополнительных средств на период 2023 – 2025 годы в размере 82400000000 (восемьдесят два миллиарда четыреста миллионов) тенге в соответствии с приложением 5 к ОСРП на социальные и инфраструктурные проекты Западно-Казахстанской области Республики Казахстан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2"/>
    <w:bookmarkStart w:name="z12" w:id="3"/>
    <w:p>
      <w:pPr>
        <w:spacing w:after="0"/>
        <w:ind w:left="0"/>
        <w:jc w:val="both"/>
      </w:pPr>
      <w:r>
        <w:rPr>
          <w:rFonts w:ascii="Times New Roman"/>
          <w:b w:val="false"/>
          <w:i w:val="false"/>
          <w:color w:val="000000"/>
          <w:sz w:val="28"/>
        </w:rPr>
        <w:t>
      1-1) об осуществлении ведения счета нефтегазовых операций, в том числе в части размера затраченных и остаточных средств, выделенных в соответствии с настоящим постановлением, условиями приложения 6 к ОСРП;</w:t>
      </w:r>
    </w:p>
    <w:bookmarkEnd w:id="3"/>
    <w:bookmarkStart w:name="z6" w:id="4"/>
    <w:p>
      <w:pPr>
        <w:spacing w:after="0"/>
        <w:ind w:left="0"/>
        <w:jc w:val="both"/>
      </w:pPr>
      <w:r>
        <w:rPr>
          <w:rFonts w:ascii="Times New Roman"/>
          <w:b w:val="false"/>
          <w:i w:val="false"/>
          <w:color w:val="000000"/>
          <w:sz w:val="28"/>
        </w:rPr>
        <w:t>
      2) об отнесении вышеназванных затрат к возмещаемым затратам, предусмотренным условиями ОСРП.</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с изменениями, внесенными постановлениями Правительства РК от 14.08.2023 </w:t>
      </w:r>
      <w:r>
        <w:rPr>
          <w:rFonts w:ascii="Times New Roman"/>
          <w:b w:val="false"/>
          <w:i w:val="false"/>
          <w:color w:val="000000"/>
          <w:sz w:val="28"/>
        </w:rPr>
        <w:t>№ 671</w:t>
      </w:r>
      <w:r>
        <w:rPr>
          <w:rFonts w:ascii="Times New Roman"/>
          <w:b w:val="false"/>
          <w:i w:val="false"/>
          <w:color w:val="ff0000"/>
          <w:sz w:val="28"/>
        </w:rPr>
        <w:t xml:space="preserve">; от 06.08.2024 </w:t>
      </w:r>
      <w:r>
        <w:rPr>
          <w:rFonts w:ascii="Times New Roman"/>
          <w:b w:val="false"/>
          <w:i w:val="false"/>
          <w:color w:val="000000"/>
          <w:sz w:val="28"/>
        </w:rPr>
        <w:t>№ 627</w:t>
      </w:r>
      <w:r>
        <w:rPr>
          <w:rFonts w:ascii="Times New Roman"/>
          <w:b w:val="false"/>
          <w:i w:val="false"/>
          <w:color w:val="ff0000"/>
          <w:sz w:val="28"/>
        </w:rPr>
        <w:t>.</w:t>
      </w:r>
      <w:r>
        <w:br/>
      </w:r>
      <w:r>
        <w:rPr>
          <w:rFonts w:ascii="Times New Roman"/>
          <w:b w:val="false"/>
          <w:i w:val="false"/>
          <w:color w:val="000000"/>
          <w:sz w:val="28"/>
        </w:rPr>
        <w:t>
</w:t>
      </w:r>
    </w:p>
    <w:bookmarkStart w:name="z7" w:id="5"/>
    <w:p>
      <w:pPr>
        <w:spacing w:after="0"/>
        <w:ind w:left="0"/>
        <w:jc w:val="both"/>
      </w:pPr>
      <w:r>
        <w:rPr>
          <w:rFonts w:ascii="Times New Roman"/>
          <w:b w:val="false"/>
          <w:i w:val="false"/>
          <w:color w:val="000000"/>
          <w:sz w:val="28"/>
        </w:rPr>
        <w:t>
      2. Министерству энергетики Республики Казахстан принять в установленном законодательством порядке необходимые меры по реализации пункта 1 настоящего постановления.</w:t>
      </w:r>
    </w:p>
    <w:bookmarkEnd w:id="5"/>
    <w:bookmarkStart w:name="z8" w:id="6"/>
    <w:p>
      <w:pPr>
        <w:spacing w:after="0"/>
        <w:ind w:left="0"/>
        <w:jc w:val="both"/>
      </w:pPr>
      <w:r>
        <w:rPr>
          <w:rFonts w:ascii="Times New Roman"/>
          <w:b w:val="false"/>
          <w:i w:val="false"/>
          <w:color w:val="000000"/>
          <w:sz w:val="28"/>
        </w:rPr>
        <w:t>
      3. Настоящее постановление вводится в действие со дня его подписания.</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Смаилов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 xml:space="preserve"> Республики Казахстан</w:t>
            </w:r>
            <w:r>
              <w:br/>
            </w:r>
            <w:r>
              <w:rPr>
                <w:rFonts w:ascii="Times New Roman"/>
                <w:b w:val="false"/>
                <w:i w:val="false"/>
                <w:color w:val="000000"/>
                <w:sz w:val="20"/>
              </w:rPr>
              <w:t xml:space="preserve"> от 28 марта 2023 года № 256</w:t>
            </w:r>
          </w:p>
        </w:tc>
      </w:tr>
    </w:tbl>
    <w:bookmarkStart w:name="z11" w:id="7"/>
    <w:p>
      <w:pPr>
        <w:spacing w:after="0"/>
        <w:ind w:left="0"/>
        <w:jc w:val="left"/>
      </w:pPr>
      <w:r>
        <w:rPr>
          <w:rFonts w:ascii="Times New Roman"/>
          <w:b/>
          <w:i w:val="false"/>
          <w:color w:val="000000"/>
        </w:rPr>
        <w:t xml:space="preserve"> Перечень социальных и инфраструктурных проектов Западно-Казахстанской области Республики Казахстан на 2023 – 2025 годы</w:t>
      </w:r>
    </w:p>
    <w:bookmarkEnd w:id="7"/>
    <w:p>
      <w:pPr>
        <w:spacing w:after="0"/>
        <w:ind w:left="0"/>
        <w:jc w:val="both"/>
      </w:pPr>
      <w:r>
        <w:rPr>
          <w:rFonts w:ascii="Times New Roman"/>
          <w:b w:val="false"/>
          <w:i w:val="false"/>
          <w:color w:val="ff0000"/>
          <w:sz w:val="28"/>
        </w:rPr>
        <w:t xml:space="preserve">
      Сноска. Перечень - в редакции постановления Правительства РК от 06.08.2024 </w:t>
      </w:r>
      <w:r>
        <w:rPr>
          <w:rFonts w:ascii="Times New Roman"/>
          <w:b w:val="false"/>
          <w:i w:val="false"/>
          <w:color w:val="ff0000"/>
          <w:sz w:val="28"/>
        </w:rPr>
        <w:t>№ 627</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проекта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p>
            <w:pPr>
              <w:spacing w:after="20"/>
              <w:ind w:left="20"/>
              <w:jc w:val="both"/>
            </w:pPr>
            <w:r>
              <w:rPr>
                <w:rFonts w:ascii="Times New Roman"/>
                <w:b w:val="false"/>
                <w:i w:val="false"/>
                <w:color w:val="000000"/>
                <w:sz w:val="20"/>
              </w:rPr>
              <w:t>
2023 – 2025 годы</w:t>
            </w:r>
          </w:p>
          <w:p>
            <w:pPr>
              <w:spacing w:after="20"/>
              <w:ind w:left="20"/>
              <w:jc w:val="both"/>
            </w:pPr>
            <w:r>
              <w:rPr>
                <w:rFonts w:ascii="Times New Roman"/>
                <w:b w:val="false"/>
                <w:i w:val="false"/>
                <w:color w:val="000000"/>
                <w:sz w:val="20"/>
              </w:rPr>
              <w:t>
(тыс.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Развитие Бурлинского района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Дворца школьников и молодежи, по адресу: Западно-Казахстанская область, Бурлинский район, г. Аксай, на пересечении улиц Абая – Молодежная</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Строительство школы на 900 мест в селе Бурлин Бурлинского района Западно-Казахстанской области </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школы на 60 мест в селе Канай Бурлинского района Западно-Казахстанской области</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школы на 60 мест в селе Облавка Бумаколского сельского округа Бурлинского района Западно-Казахстанской области</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центра реабилитации для детей с ограниченными возможностями в городе Аксай Западно-Казахстанской области</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спортивного зала в селе Жарсуат Бурлинского района Западно-Казахстанской области</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спортивного зала в селе Кентубек Бурлинского района Западно-Казахстанской области</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культурно-спортивного комплекса в селе Кызылтал Бурлинского района Западно-Казахстанской области</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центра национальных видов спорта в городе Аксай Бурлинского района</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Реконструкция стадиона "Жастар" по адресу: Западно-Казахстанская область, Бурлинский район, </w:t>
            </w:r>
          </w:p>
          <w:p>
            <w:pPr>
              <w:spacing w:after="20"/>
              <w:ind w:left="20"/>
              <w:jc w:val="both"/>
            </w:pPr>
            <w:r>
              <w:rPr>
                <w:rFonts w:ascii="Times New Roman"/>
                <w:b w:val="false"/>
                <w:i w:val="false"/>
                <w:color w:val="000000"/>
                <w:sz w:val="20"/>
              </w:rPr>
              <w:t>г. Аксай, ул. Железнодорожная, 129A</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 ремонт Дома культуры в селе Жарсуат Бурлинского района Западно-Казахстанской области</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 ремонт Дома культуры в селе Бумаколь Бурлинского района Западно-Казахстанской области</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 ремонт Дома культуры в селе Кентубек Бурлинского района Западно-Казахстанской области</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парка культуры и отдыха "Наурыз" в городе Аксай Бурлинского района Западно-Казахстанской области</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Дороги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Реконструкция автомобильной дороги республиканского значения "Подстепное – Федоровка – граница Российской Федерации" км 0-144" участок км 36-72 </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Реконструкция автомобильной дороги республиканского значения "Подстепное – Федоровка – граница Российской Федерации" км 0-144" участок км 72-108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Модернизация медицинских сетей по Западно-Казахстанской области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медицинского оборудования для медицинских организаций области в рамках модернизации медицинской сети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82400000</w:t>
            </w:r>
          </w:p>
        </w:tc>
      </w:tr>
    </w:tbl>
    <w:bookmarkStart w:name="z13" w:id="8"/>
    <w:p>
      <w:pPr>
        <w:spacing w:after="0"/>
        <w:ind w:left="0"/>
        <w:jc w:val="both"/>
      </w:pPr>
      <w:r>
        <w:rPr>
          <w:rFonts w:ascii="Times New Roman"/>
          <w:b w:val="false"/>
          <w:i w:val="false"/>
          <w:color w:val="000000"/>
          <w:sz w:val="28"/>
        </w:rPr>
        <w:t xml:space="preserve">
      *Примечание: выделенная в соответствии с настоящим постановлением общая сумма в размере 82400000000 (восемьдесят два миллиарда четыреста миллионов) тенге не может быть превышена ни при каких обстоятельствах. При этом проекты на развитие Бурлинского района на сумму 17100000000 (семнадцать миллиардов сто миллионов тенге) будут реализованы из данного перечня по мере готовности проектно-сметной документации и прохождения экспертизы. </w:t>
      </w:r>
    </w:p>
    <w:bookmarkEnd w:id="8"/>
    <w:p>
      <w:pPr>
        <w:spacing w:after="0"/>
        <w:ind w:left="0"/>
        <w:jc w:val="both"/>
      </w:pPr>
      <w:r>
        <w:rPr>
          <w:rFonts w:ascii="Times New Roman"/>
          <w:b w:val="false"/>
          <w:i w:val="false"/>
          <w:color w:val="000000"/>
          <w:sz w:val="28"/>
        </w:rPr>
        <w:t>
      _____________________________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