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9b00" w14:textId="4f09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2023 года № 307.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изменение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307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 и дополнения,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исключить.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2017 года № 81 "Некоторые вопросы Министерства труда и социальной защиты населения Республики Казахстан":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труда и социальной защиты населения Республики Казахстан, утвержденном указанным постановлением: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229-12), 229-13), 229-14), 229-15) и 229-16) следующего содержания: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"229-12) утверждение перечня востребованных профессий для получения иностранцами разрешения на постоянное проживание в Республике Казахстан и порядка его формирования;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229-13) осуществление формирования, мониторинга реализации и оценки результатов государственного социального заказа по вопросам трудовой занятости молодежи;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229-14) содействие трудоустройству временно неустроенной молодежи;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229-15) согласование типовых квалификационных характеристик специалистов по работе с молодежью, разрабатываемых и утверждаемых уполномоченным органом по вопросам государственной молодежной политики;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229-16) согласование правил создания, организации, обеспечения молодежных трудовых отрядов, а также проведения мониторинга их деятельности, разрабатываемых и утверждаемых уполномоченным органом по вопросам государственной молодежной политики;".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