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7e49" w14:textId="4a87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2023 года № 359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использования и охраны водного фонда, водоснабжения, водоотведения, лесного хозяйства, охраны, воспроизводства и использования животного мира, особо охраняемых природных территорий, охраны, защиты, восстановления и использования растительного мира, сохранения и воспроизводства казахских пород собак (далее – регулируемые сферы).";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охраны окружающей среды, метеорологического и гидрологического мониторинга, государственного контроля за охраной, использованием и воспроизводством природных ресурсов, обращения с отходами производства и потребления (за исключением медицинских, биологических и радиоактивных отходов), совершенствование системы государственного регулирования в области охраны окружающей среды и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 и обеспечение нормативными правовыми актами в области технического регулирования и нормативно-техническими документами; охраны, защиты, восстановления и использования растительного мира, сохранения и воспроизводства казахских пород собак в пределах своей компетенции;";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"140) осуществляет межотраслевую координацию реализации государственной политики в области охраны, воспроизводства и использования лесов и животного мира, особо охраняемых природных территорий, а также в области сохранения и воспроизводства казахских пород собак;";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140-1), 140-2), 140-3), 140-4) и 140-5) следующего содержания: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"140-1) разрабатывает и утверждает нормативные правовые акты в области охраны, воспроизводства и использования животного мира, а также в области сохранения и воспроизводства казахских пород собак;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140-2) утверждает стандарты казахских пород собак;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140-3) разрабатывает и утверждает правила ведения единой родословной книги казахских пород собак;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140-4) осуществляет разработку государственных научно-технических программ в области сохранения и воспроизводства казахских пород собак совместно с научными организациями;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140-5) осуществляет мониторинг ведения учета казахских пород собак,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животными";";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162-1) следующего содержания: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"162-1) утверждает план развития водно-болотных угодий;";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167-1), 167-2) и 167-3)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"167-1) разрабатывает правила ведения Красной книги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167-2) вносит предложения по присвоению научному природному объекту статуса "Научный природный объект – национальное достояние";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167-3) осуществляет ведение Красной книги Республики Казахстан";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213-1), 213-2), 213-3), 213-4), 213-5), 213-6), 213-7), 213-8), 213-9), 213-10), 213-11), 213-12), 213-13), 213-14), 213-15), 213-16), 213-17) и 213-18)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"213-1) разрабатывает и утверждает правила ведения государственного мониторинга и государственного кадастра растительного мира;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разрабатывает и утверждает правила проведения инвентаризации растительного мира;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разрабатывает и утверждает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разрабатывает и утверждает правила формирования, хранения, учета и использования ботанических коллекций, коллекций генетических ресурсов растений;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разрабатывает и утверждает правила установления ограничения (приостановления) права пользования дикорастущими растениями;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разрабатывает и утверждает правила обращения с генофондом растительного мира;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разрабатывает и утверждает правила пользования растительным миром;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разрабатывает и утверждает по согласованию с уполномоченным органом в области здравоохранения перечень лекарственных растений;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213-10) разрабатывает и утверждает перечень эндемичных и реликтовых растений;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213-11) разрабатывает и утверждает методику проведения ресурсного обследования запасов растительных ресурсов и определения лимитов их использования;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213-12) разрабатывает и утверждает правила аккредитации специализированных организаций, осуществляющих ресурсные обследования;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213-13) разрабатывает перечень редких и находящихся под угрозой исчезновения видов растений;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213-14) разрабатывает и утверждает типовые правила создания, содержания и защиты зеленых насаждений населенных пунктов;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213-15)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213-16) осуществляет государственный контроль в области охраны, защиты, восстановления и использования дикорастущих растений;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213-17) разрабатывает и утверждает нормативы возмещения потерь растительного мира;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213-18) устанавливает особенности обращения с растениями, произрастающими в пограничной зоне, по согласованию с Комитетом национальной безопасности Республики Казахстан;";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"272) разрабатывает и утверждает правила разработки плана управления природоохранной организацией;";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272-1) и 272-2) следующего содержания: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"272-1) разрабатывает и утверждает правила определения научных природных объектов, подлежащих присвоению статуса "Научный природный объект – национальное достояние";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272-2) утверждает порядок и форму сертификата, удостоверяющего статус "Научный природный объект – национальное достояние";";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317-1) следующего содержания: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"317-1) обеспечивает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его ведении, развития экологической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"502) осуществляет руководство особо охраняемыми природными территориями, находящимися в его ведении, обеспечение деятельности по охране, защите и восстановлению природных комплексов;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организует научную деятельность и научные исследования на особо охраняемых природных территориях республиканского значения;".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одиннадцатого, двенадцатого, тринадцатого и четырнадцатого пункта 1 настоящего постановления, которые вводятся в действие с 1 июля 2023 года;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абзаца пятнадцатого пункта 1 настоящего постановления, которое вводится в действие с 1 сентября 2023 года.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