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09b7" w14:textId="8080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международных автомобильных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2023 года № 373.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международных автомобильных перевозках.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инфраструктурного развития Республики Казахстан Карабаева Марата Каримжановича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международных автомобильных перевозках, разрешив вносить изменения и дополнения, не имеющие принципиального характера.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международных автомобильных перевозках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 (далее – Стороны):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предоставления надежных и высокоэффективных услуг в сфере международных автомобильных перевозок для развития внешнеторговых связей между их государствами;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прилагая усилия к развитию сотрудничества в области международных автомобильных перевозок на основе равноправия и взаимной выгоды, а также упрощению (благоприятствованию) международных автомобильных перевозок;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Сфера применения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в деятельности перевозок перевозчиков и автомобильных транспортных средств, зарегистрированных на территории государства одной из Сторон, осуществляющих пассажирские и грузовые перевозки между их государствами, транзитом и с территории государства одной из Сторон на территорию третьего государства.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влияет на права и обязанности, предусмотренные другими международными договорами, участниками которых являются государства Сторон.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Термины и определения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 – физическое или юридическое лицо, зарегистрированное на территории государства одной из Сторон и уполномоченное законодательством государства Стороны на осуществление международных автомобильных перевозок.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Транспортное средство – следующие транспортные средства, принадлежащие перевозчику или используемые им на законных основаниях: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пассажирских перевозках под транспортным средством подразумевается пассажирский автобус с количеством мест не менее 8 (без учета места водителя);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 под транспортными средствами подразумеваются грузовой автомобиль, грузовой автомобиль с прицепом, автомобильный тягач с полуприцепом.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Регулярные пассажирские перевозки – автомобильные пассажирские перевозки, осуществляемые в соответствии с маршрутами движения, расписанием движения, тарифами, остановками для высадки и посадки пассажиров, заранее согласованными компетентными органами Сторон.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Нерегулярные пассажирские перевозки – деятельность по перевозке пассажиров, за исключением регулярных пассажирских перевозок.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– документ, выданный компетентными государственными органами одной из Сторон и разрешающий осуществлять международные автомобильные перевозки на территории данной Стороны транспортным средством, зарегистрированным на территории государства другой Стороны, который не может быть передан третьим лицам.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Опасные грузы – вещества и предметы, которые могут оказать влияние на окружающую среду, здоровье человека и его безопасность, а также интересы национальной безопасности. Классификация опасных грузов должна соответствовать 2-ой части рекомендаций/типовых правил Организации Объединенных Наций по перевозке опасных грузов и (или) основным положениям Европейской конвенции об опасных грузах, подписанной 30 сентября 1957 года в городе Женеве, включая настоящие и будущие изменения.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Специальное разрешение – одноразовое разрешение, выдаваемое в соответствии с законодательством государства одной из Сторон и позволяющее следовать внутри данного государства транспортным средств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м перевозчика другой Стороны с загрузкой сверхтяжелыми, крупногабаритными или опасными грузами.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Двусторонние перевозки – транспортные операции, начинающиеся на территории государства одной из Сторон и заканчивающиеся на территории государства другой Стороны.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Транзитные перевозки – транспортные операции, проходящие через территорию государства Стороны, где ни пункт отправления, ни пункт назначения не находятся на территории государства данной Стороны.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Перевозки через третьи государства – транспортные операции, в которых транспортные средства, зарегистрированные на территории государства одной из Сторон, начинают или прекращают деятельность по перевозке на территории другой Стороны, пересекая границы третьих государств.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Компетентный орган – государственный орган и уполномоченные организации Сторон, ответственные за реализацию настоящего Соглашения. 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</w:t>
      </w:r>
      <w:r>
        <w:br/>
      </w:r>
      <w:r>
        <w:rPr>
          <w:rFonts w:ascii="Times New Roman"/>
          <w:b/>
          <w:i w:val="false"/>
          <w:color w:val="000000"/>
        </w:rPr>
        <w:t>Система разрешения на проезд транспортного средства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Общие положения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Транспортное средство, зарегистрированное на территории государства одной из Сторон, при въезде на территорию государства другой из Сторон должно иметь в наличии разрешение и (или) специальное разрешение на движение, выданное компетентными органами государства другой из Сторон, за исключением случаев, предусмотренных в статье 8 настоящего Соглашения.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ежегодно обмениваются бланками разрешений в согласованном количестве на осуществление пассажирских и грузовых перевозок. Разрешения на проезд для транспортного средства выдаются компетентными органами или назначенными ими организациями непосредственно перевозчикам.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просьбе одной из Сторон и при взаимном согласии Сторон может быть произведен обмен в дополнительном количестве бланками разрешений на перевозку.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Разрешение, выданное в бумажном виде, должно быть заверено печатью компетентного органа и подписью выдавшего его ответственного лица.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в электронной форме разрешения должны быть заверены электронной цифровой подписью ответственного лица.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Выданное разрешение не может быть передано для использования другим перевозчикам и (или) третьим лицам.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Разрешение действует только на одну поездку и исключительно на одно и то же транспортное средство. Разрешение действительно до 31 января следующего года. Для комбинированных транспортных средств с прицепами или полуприцепами разрешения выдаются на тягач.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виде, количестве, форме, порядке обмена и других условиях выдачи и использования разрешения принимает совместная комиссия, созданная в соответствии со статьей 17 настоящего Соглашения.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Перевозчик обязан постоянно иметь при себе выданный бланк разрешения на перевозку и предъявлять их по требованию представителя контролирующего органа. Разрешение в электронной форме предъявляется для проверки в виде бумажного носителя или с помощью мобильного устройства.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заблаговременно обмениваться информацией о выданных разрешениях в электронном виде. 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Регулярные пассажирские перевозки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Регулярные пассажирские перевозки организуются по согласованию с компетентными органами Сторон на основе выданных разрешений.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Сторон заблаговременно проводят взаимный обмен информацией о предложениях, касающихся организации регулярных пассажирских перевозок, включая наименование перевозчика, расписания движения автобуса (с указанием графика работы, остановки для высадки и посадки пассажиров, наименования пунктов перехода на государственной границе, а также частоты рейсов), схему маршрута и тарифы.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компетентный орган государства одной из Сторон дал согласие перевозчику своей Стороны на осуществление регулярной пассажирской перевозки и выдал последнему разрешение, то он должен передать компетентному органу государства другой Стороны необходимые документы перевозчика, содержащие информацию, указанную в пункте 2 настоящей статьи.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другой Стороны принимает решение и дает ответ в письменной форме в течение 30 календарных дней с даты получения документов.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Нерегулярные пассажирские перевозки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нерегулярных пассажирских перевозок выдается бланк разрешения, дающего право осуществлять перевозки туда и обратно, если иное не оговорено в данном разрешении.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Грузовая перевозка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Двусторонняя, транзитная грузовая перевозка и перевозка по территории третьих государств должна осуществляться при наличии на транспортном средстве соответствующего разрешения, выданного компетентным органом государства одной из Сторон, за исключением случаев, предусмотренных в статье 8 настоящего Соглашения.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на перевозку груза действительно на одну поездку, если иное не предусмотрено в самом разрешении.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Специальное разрешение на проезд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 при осуществлении перевозки опасного груза, а также при перевозке груза транспортным средством, габариты, максимально допустимая масса и осевая нагрузка которого превышают требования, предусмотренные в действующем национальном законодательстве и техническом регламенте государства, по территории которого будет осуществляться перевозка, обязан получить специальное разрешение в компетентном органе государства, по территории которого будет осуществляться перевозка, до начала транспортировки.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должны обмениваться информацией о перечне опасных грузов и условиях их перевозки в соответствии со своим национальным законодательством.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Освобождение от разрешения на проезд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разрешения на проезд освобождается перевозка следующих видов грузов: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экспонаты, оборудование и материалы, используемые для проведения ярмарок и выставок;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животные, принадлежности, оборудование и другие предметы, используемые для проведения спортивных мероприятий или в цирке;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сценография и декорации, музыкальные инструменты, оборудование, предметы, необходимые для съемки фильмов и проведения радио-телевизионных программ;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тела и прах умерших;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почтовые отправления;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предметы, необходимые для оказания гуманитарной и медицинской помощи, в том числе в случае стихийных бедствий;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движимое имущество в момент переезда;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вновь приобретенные порожние автомобили с временными номерными знаками;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средства, используемые для технической помощи или эвакуации неисправных транспортных средств;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транспортное средство, используемое для замены неисправного пассажирского автобуса.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Водитель и транспортное средство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Документы водителя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Соглашением водители, осуществляющие международные автомобильные перевозки грузов и пассажиров, должны иметь действительное водительское удостоверение своей страны, соответствующее типу транспортного средства, которым они управляют, и регистрационные документы транспортного средства своей страны. Эти документы должны сопровождаться переводом на официальный язык другой Стороны.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предусмотренные пунктом 1 настоящей статьи, должны находиться в наличии в транспортном средстве и предъявляться по требованию представителя компетентного органа.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Транспортное средство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Транспортное средство, осуществляющее международные перевозки, должно иметь зарегистрированные в государстве своей стороны номерные знаки, опознавательные знаки транспортного средства, опознавательные знаки государства, а также сертификаты или знаки соответствия техническим требованиям безопасности.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Опознавательный знак казахстанской стороны: KZ.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Опознавательный знак китайской стороны: CHN.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Прицепы и полуприцепы могут иметь регистрационные знаки и опознавательные знаки третьих государств при условии, что грузовые транспортные средства и тягачи имеют регистрационные и опознавательные знаки государств Сторон.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параметры и стандарты автотранспортного средства, осуществляющего международную перевозку, в частности, габаритные размеры, максимально допустимая масса и осевая нагрузка должны соответствовать нормам законодательства и техническим регламентам государства одной из Сторон, по территории которого осуществляется перевозка.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Требования к перевозке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 государства одной из Сторон не может осуществлять пассажирскую или грузовую перевозку между пунктами, расположенными на территории государства другой из Сторон.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должен осуществлять перевозку по предусмотренным на бланках специального разрешения маршрутам и срокам. 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Прочие положения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О налогах, сборах и тарифах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Перевозчики государств одной из Сторон освобождаются на территории государства другой Стороны на взаимной основе от сборов и платежей, связанных с владением или использованием автотранспортных средств при перевозках пассажиров и грузов в рамках настоящего Соглашения, за исключением сборов за пользование платными автомобильными дорогами, автомагистралями, мостами и тоннелями, если такие сборы подлежат взиманию на недискриминационной основе с автотранспортных средств перевозчиков государства как одной, так и другой Стороны.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перевозок в соответствии с настоящим Соглашением и международными договорами, участницами которых являются Стороны, одна из Сторон на взаимной основе освобождает национальных перевозчиков другой из Сторон от уплаты таможенных пошлин, налогов и сборов в отношении следующих товаров, перевозимых на территории такого государства: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топлива, загруженного в топливные баки транспортных средств, установленные заводом-изготовителем в соответствии с техническими и проектными составляющими системы подачи топлива двигателя, а также топлива, загруженного в топливные баки прицепов и полуприцепов, изготовленные заводом-изготовителем в качестве элементов оборудования для обогрева или охлаждения транспортных средств;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необходимого количества смазочных материалов для работы транспортного средства;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запасных частей и инструментов, используемых для ремонта в случае неисправности транспортного средства, осуществляющего международные автомобильные перевозки.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Неиспользованные материалы, запасные части и инструменты, указанные в пункте 2 настоящей статьи, подлежат обратному вывозу. Замененные детали подлежат обратному вывозу или утилизации в соответствии с таможенным режимом уничтожения или замены деталей согласно законодательству государства Стороны.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Контроль на пунктах пропуска на Государственной границе и регулирование проезда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Пограничный, таможенный (в том числе карантинно-инспекционный), транспортный и иной контроль осуществляется в соответствии с международными договорами, участниками которых являются государства Сторон. В случаях, если вышеуказанные договоры не могут урегулировать возникшие вопросы, они разрешаются на основе законодательства государства каждой из Сторон.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Пограничные, таможенные (в том числе карантинно-инспекционные) и транспортные службы Сторон должны осуществлять контроль в приоритетном порядке транспортных средств, перевозящих тяжелобольных людей, животных, скоропортящиеся и опасные грузы, а также грузы для гуманитарной помощи.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</w:t>
      </w:r>
      <w:r>
        <w:br/>
      </w:r>
      <w:r>
        <w:rPr>
          <w:rFonts w:ascii="Times New Roman"/>
          <w:b/>
          <w:i w:val="false"/>
          <w:color w:val="000000"/>
        </w:rPr>
        <w:t>Соблюдение национальных законодательств Сторон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Перевозчики и водители транспортных средств государств Сторон, осуществляющие международные автомобильные перевозки, должны соблюдать нормы настоящего Соглашения, а также национальные законодательства государств Сторон, где осуществляется перевозка, включая правила дорожного движения. В случае нарушений, они несут ответственность, установленную законодательством государства, в котором совершены нарушения.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дорожно-транспортного происшествия с участием осуществляющего международные автомобильные перевозки транспортного средства государства одной из Сторон оно рассматривается в соответствии с законодательством государства, в котором произошло дорожно-транспортное происшествие, а другая Сторона оказывает содействие в предоставлении информации, необходимой для расследования такого дорожно-транспортного происшествия.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Страховое свидетельство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автомобильные перевозки на территории другой Стороны на основании настоящего Соглашения допускаются при условии действительного обязательного страхования согласно национальному законодательству другой Стороны.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Компетентные органы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реализующими настоящее Соглашение, являются: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стороны: Министерство индустрии и инфраструктурного развития Республики Казахстан;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стороны: Министерство транспорта Китайской Народной Республики, а также уполномоченный им провинциальный орган управления транспорта.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компетентных органов Стороны незамедлительно уведомляют друг друга об этом по дипломатическим каналам.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Совместная комиссия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создают Совместную комиссию по международным автомобильным перевозкам для обсуждения и координации вопросов, связанных с реализацией настоящего Соглашения.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Стороны могут приглашать к участию в заседаниях совместной комиссии по международным автомобильным перевозкам представителей соответствующих ведомств и организаций.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Разрешение споров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Сторонами, возникающие в связи с толкованием или применением настоящего Соглашения, разрешаются путем переговоров и консультаций. 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Внесение изменений и дополнений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настоящее Соглашение может быть изменено и дополнено подписанием отдельного протокола, вступающего в силу в порядке, установленном статьей 20 настоящего Соглашения. Такой протокол является неотъемлемой частью настоящего Соглашения.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Вступление в действие и прекращение действия Соглашения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Соглашения.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может прекратить действие настоящего Соглашения, направив по дипломатическим каналам письменное уведомление об этом другой Стороне. Настоящее Соглашение прекращает свое действие по истечении шести месяцев с даты получения одной из Сторон такого письменного уведомления.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даты вступления в силу настоящего Соглашения Соглашение между Правительством Республики Казахстан и Правительством Китайской Народной Республики о международном автомобильном сообщении от 26 сентября 1992 года прекращает свое действие.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"____" ___________ 2023 года в городе Сиань в двух экземплярах на казахском, китайском, русском и английском языках, причем все тексты являются равно аутентичными.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расхождения между текстами настоящего Соглашения Стороны будут обращаться к тексту на английском языке.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Китайской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Народной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