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3cf9" w14:textId="0733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2023 года № 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определение порядка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организации;";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32-1) и 32-2)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определение порядка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определение порядка взаимодействия государственных органов Республики Казахстан при введении мер, вводимых исходя из интересов национальной безопасности;";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формирование и реализация государственной политики по вопросам маркировки и прослеживаемости товаров, в сферах защиты прав потребителей, аккредитации в области оценки соответствия, технического регулирования, обеспечения единства измерений, деятельности товарных бирж;";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формирование и реализация государственной политики в сфере стандартизации и организация ее осуществления;";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41-1)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осуществление сотрудничества и взаимодействия с третьей стороной, международными организациями в области торговой деятельности;";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45-1)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определение условий и порядка проведения расследования в целях подготовки заключения о целесообразности применения компенсирующей меры по отношению к государствам – членам Евразийского экономического союза;";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64-1) и 64-2)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"64-1) утверждение правил организации деятельности торговых рынков, требований к содержанию территории, оборудованию и оснащению торгового рынка;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64-2) утверждение перечня социально значимых продовольственных товаров по согласованию с уполномоченным органом в сфере социальной защиты населения;";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91-1)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"91-1) согласование категорий товаров, региона реализации эксперимента в области внешней электронной торговли, проводимого в Республике Казахстан, и применения уведомительного порядка соблюдения технических регламентов в отношении товаров электронной торговли, определяемых уполномоченным органом в сфере таможенного дела;";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190-1), 190-2) и 190-3)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"190-1)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Конституционным законом Республики Казахстан "О государственных символах Республики Казахстан";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190-2) разработка и утверждение национальных стандартов Государственного Флага и Государственного Герба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190-3) разработка эталонов Государственного Флага и Государственного Герба Республики Казахстан;";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192-1)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"192-1) определение порядка создания и функционирования информационного центра по техническим барьерам в торговле, санитарным и фитосанитарным мерам;";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197)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"197) формирование государственной системы технического регулирования;";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199)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"199) утверждение требований к информационной системе маркировки и прослеживаемости товаров по согласованию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компетенции;";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199-1) следующего содержания: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"199-1) согласование предельного размера стоимости контрольного (идентификационного) знака, средства идентификации, применяемых в маркировке товаров, определяемых отраслевыми уполномоченными государственными органами в области маркировки и прослеживаемости товаров;";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222-1) следующего содержания: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"222-1) создание Межведомственного совета по защите прав потребителей;".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