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0a60" w14:textId="bcf0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взаимодействии государств – участников Содружества Независимых Государств при обмене данными мониторинга радиационной обстановки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2023 года № 454.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государств – участников Содружества Независимых Государств при обмене данными мониторинга радиационной обстановки.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взаимодействии государств – участников Содружества Независимых Государств при обмене данными мониторинга радиационной обстановки.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взаимодействии государств – участников Содружества Независимых Государств при обмене данными мониторинга радиационной обстановки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 – участников настоящего Соглашения, именуемые в дальнейшем Сторонами,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о взаимодействии государств – участников Содружества Независимых Государств (далее – СНГ) по обеспечению готовности на случай ядерной аварии или возникновения радиационной аварийной ситуации и взаимопомощи при ликвидации их последствий от 2 ноября 2018 года,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принципы и подходы к обеспечению безопасности при использовании атомной энергии в мирных целях, отраженные в нормах безопасности МАГАТЭ и других международных организаций,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международные договоры в области межгосударственного информационного обмена, принятые в том числе в рамках международных организаций и интеграционных объединений, членами которых являются государства – участники СНГ,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дальнейшего совершенствования нормативных правовых инструментов и перехода к новым технологиям, соответствующим целям устойчивого развития, исключения незаконного распространения ядерных материалов и радиоактивных веществ и гарантированного обеспечения ядерной и радиационной безопасности,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безусловную необходимость информационного взаимодействия при обеспечении радиационной безопасности населения государств – участников СНГ,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термины и определения имеют следующие значения: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радиационной обстановки – система длительных регулярных наблюдений с целью оценки радиационной обстановки, а также прогноза изменения ее в будущем;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данными мониторинга радиационной обстановки – информационный обмен данными о радиационной обстановке при нормальном функционировании ядерно и радиационно опасных объектов и в кризисных ситуациях;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трансграничный перенос радиоактивных веществ – распространение радиоактивных веществ с воздушными и (или) водными потоками на большие расстояния – за пределы границ государств, на территориях которых находится источник выброса радиоактивных веществ;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(компетентные) органы Сторон – государственные органы и организации Сторон, иные национальные органы, наделенные в соответствии с законодательством Сторон полномочиями по осуществлению мониторинга радиационной обстановки, обеспечивающие сбор, хранение и обмен данными, получаемыми системами мониторинга радиационной обстановки при угрозе или возникновении трансграничного переноса радиоактивных веществ на территории государств – участников Соглашения, и ответственные за реализацию настоящего Соглашения;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(национальная) система мониторинга радиационной обстановки – система, объединяющая все функционирующие на территории Стороны системы мониторинга радиационной обстановки, обеспечивающие сбор, передачу, анализ данных и прогноз о состоянии радиационной обстановки на территории Стороны.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настоящего Соглашения являются: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уполномоченных (компетентных) органов Сторон по вопросам обмена данными мониторинга радиационной обстановки на территориях государств – участников настоящего Соглашения;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 получение данных и информации о состоянии радиационной обстановки и ее изменении на территориях государств – участников настоящего Соглашения;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данными мониторинга радиационной обстановки при угрозе или возникновении трансграничного переноса радиоактивных веществ на территории государств – участников настоящего Соглашения, в том числе с территорий третьих государств.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данные, получаемые государственными (национальными) системами мониторинга радиационной обстановки.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не распространяется на данные мониторинга радиационной обстановки, поступающие с промышленных площадок объектов использования атомной энергии. 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определяет уполномоченный (компетентный) орган (органы), на который (которые) возлагается реализация настоящего Соглашения, о чем информирует депозитарий настоящего Соглашения одновременно с уведомлением о выполнении внутригосударственных процедур, необходимых для его вступления в силу.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уполномоченного (компетентного) органа могут исполнять министерства, ведомства, государственные корпорации или иные организации, обеспечивающие координацию деятельности Сторон в области использования атомной энергии в мирных целях или осуществляющие государственный мониторинг радиационной обстановки на территориях государств – участников настоящего Соглашения.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уполномоченного (компетентного) органа соответствующая Сторона в течение 30 календарных дней информирует об этом депозитарий настоящего Соглашения.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эффективного сотрудничества уполномоченные (компетентные) органы Сторон назначают контактных лиц.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между уполномоченными (компетентными) органами Сторон о назначении контактных лиц осуществляется через Секретариат Комиссии государств – участников СНГ по использованию атомной энергии в мирных целях (далее – Комиссия).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(компетентные) органы Сторон обеспечивают взаимный обмен данными мониторинга радиационной обстановки на территориях государств – участников Соглашения.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информационного взаимодействия и обмена данными мониторинга радиационной обстановки уполномоченные (компетентные) органы Сторон обеспечивают: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регулярный обмен данными мониторинга радиационной обстановки;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передаваемой информации;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оперативное внесение в ранее переданную информацию поправок и уточнений;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взаимного предупреждения о невозможности передачи информации (официальных запросов) в случае возникновения каких-либо непредвиденных обстоятельств;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полученной информации исключительно в целях настоящего Соглашения.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координирует работу по реализации настоящего Соглашения и при необходимости организует консультации по вопросам взаимного обмена данными мониторинга радиационной обстановки.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технических и программных средств, необходимых для организации информационного взаимодействия в соответствии с настоящим Соглашением, уполномоченные (компетентные) органы Сторон обеспечивают самостоятельно, предусмотрев их защиту от несанкционированного доступа или утечки информации.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(компетентными) органами Сторон совместно разрабатывается единый порядок обмена данными мониторинга радиационной обстановки, который утверждается решением Комиссии.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порядок обмена данными мониторинга радиационной обстановки содержит перечень, форматы, сроки архивирования и регламент передаваемой информации о параметрах радиационной обстановки на территориях государств – участников СНГ, контактную информацию уполномоченных (компетентных) органов Сторон.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исполнением обязательств по настоящему Соглашению, осуществляется Сторонами за счет и в пределах средств, ежегодно предусматриваемых в национальных бюджетах уполномоченным (компетентным) органам Сторон на выполнение возложенных на них функций, а также за счет внебюджетных источников, привлекаемых Сторонами (их хозяйствующими субъектами) в соответствии с национальным законодательством.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между уполномоченными (компетентными) органами Сторон осуществляется с соблюдением законодательства и международных обязательств государств – участников настоящего Соглашения. В рамках настоящего Соглашения не осуществляется обмен информацией, составляющей государственную тайну (государственные секреты) государств – участников настоящего Соглашения.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передаваемая в рамках настоящего Соглашения и рассматриваемая Стороной как информация, распространение и (или) предоставление которой ограничено законодательством ее государства, должна содержать пометку "конфиденциально", если иное не установлено законодательством государства – участника настоящего Соглашения.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изменения, являющиеся его неотъемлемой частью, которые оформляются соответствующим протоколом.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между заинтересованными Сторонами или посредством другой согласованной Сторонами процедуры.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уведомлений.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после его вступления в силу открыто для присоединения любого государства – участника СНГ путем передачи депозитарию документа о присоединении.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 присоединении.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обязательства, возникшие за время действия настоящего Соглашения.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информации, полученной одной Стороной от другой Стороны в ходе реализации настоящего Соглашения, после прекращения его действия для Стороны, получившей информацию, будет продолжать регулироваться положениями настоящего Соглашения.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_________ 202_ года в одном подлинном экземпляре на русском языке. Подлинный экземпляр настоящего Соглашения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