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cfa76" w14:textId="efcfa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субсидируемых рабочих мест, требований к лицам, трудоустраиваемым на субсидируемые рабочие места, размеров и сроков субсидирования их заработной платы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июня 2023 года № 476.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Вводится в действие с 01.07.2023.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111 Социального кодекса Республики Казахстан Правительство Республики Казахстан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субсидируемых рабочих мест, требований к лицам, трудоустраиваемым на субсидируемые рабочие места, размеров и сроков субсидирования их заработной платы.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c 1 июля 2023 года и подлежит официальному опубликованию.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июня 2023 года № 476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субсидируемых рабочих мест, требований к лицам, трудоустраиваемым на субсидируемые рабочие места, размеров и сроков субсидирования их заработной платы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с изменениями, внесенными постановлением Правительства РК от 31.01.2024 </w:t>
      </w:r>
      <w:r>
        <w:rPr>
          <w:rFonts w:ascii="Times New Roman"/>
          <w:b w:val="false"/>
          <w:i w:val="false"/>
          <w:color w:val="ff0000"/>
          <w:sz w:val="28"/>
        </w:rPr>
        <w:t>№ 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 п/н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субсидируемых рабочих мест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Описание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Требования к лицам, трудоустраиваемым на субсидируемые рабочие места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Размеры субсидий в месяц (с учетом налогов, обязательных социальных отчислений, компенсаций за неиспользованный трудовой отпуск и банковских услуг, без учета выплат по экологическим надбавкам)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Сроки субсидирования заработной платы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трудовой деятельности, организуемые карьерными центрами, не требующие предварительной профессиональной подготовки работников, имеющие социально-полезную направленность для обеспечения их временной занятостью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возраст: от 16 лет до достижения пенсионного возраста, установленного пунктом 1 статьи 207 Социального кодекса;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наличие одного из следующих социальных статусов: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лица, зарегистрированные в качестве безработных;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студенты и учащиеся старших классов общеобразовательных школ в свободное от учебы время;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лица, не обеспеченные работой в связи с простоем производства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24 месячных расчетных показателей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12 месяцев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рабочие места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 места, создаваемые работодателем на договорной основе с карьерным центром, для трудоустройства безработных с субсидированием их заработной 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возраст: от 16 лет до достижения пенсионного возраста, установленного пунктом 1 статьи 207 Социального кодекса;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регистрация в качестве безработного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безработных – 35 % от установленного размера заработной платы, но не более 24 месячных расчетных показателей;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лиц с инвалидностью, трудоустроенных на социальные рабочие места, созданные неправительственными организациями, – 70 % от установленного размера заработной платы, но не более 24 месячных расчетных показателей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12 месяцев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Молодежная практика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трудовой деятельности, осуществляемой безработными выпускниками организаций образования, реализующих образовательные программы технического и профессионального, послесреднего, высшего и (или) послевузовского образования, с целью приобретения первоначального опыта работы по полученной профессии (специальности)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возраст: не старше 35 лет;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 течение 5 (пять) лет после завершения обучения по программам технического и профессионального, послесреднего, высшего и (или) послевузовского образования;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отсутствие опыта работы по полученной профессии (специальности);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регистрация в качестве безработного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месячных расчетных показателей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12 месяцев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 места в рамках проекта "Первое рабочее место"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проект, направленный на предоставление безработным, впервые ищущим работу, рабочих мест и необходимых трудовых навыков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возраст: не старше 35 лет;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отсутствие опыта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регистрация в качестве безработного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месячных расчетных показателей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18 месяцев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 места в рамках проекта "Контракт поколений"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проект, направленный на трудоустройство безработных выпускников учебных заведений по полученной ими профессии (специальности) или родственной профессии (специальности), относящейся к той же группе занятий в соответствии с национальным классификатором занятий, с последующей заменой действующего работника, достигшего пенсионного возраста, установленного пунктом 1 статьи 207 Социального кодекса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возраст: не старше 35 лет;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 течение 3 (трех) лет после завершения обучения по программам технического и профессионального, послесреднего, высшего и (или) послевузовского образования;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регистрация в качестве безработного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месячных расчетных показателей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6 месяцев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 места в рамках проекта "Серебряный возраст"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проект, направленный на повышение экономической активности безработных старше 50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возраст: от 50 лет до достижения пенсионного возраста, установленного пунктом 1 статьи 207 Социального кодекса;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регистрация в качестве безработного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первый год работы (с 1 по 12 месяц):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70 % от установленного размера заработной платы, но не более 30 месячных расчетных показателей,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второй год работы (с 13 по 24 месяц):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65 % от установленного размера заработной платы, но не более 30 месячных расчетных показателей,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третий год работы (с 25 по 36 месяц):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60 % от установленного размера заработной платы, но не более 30 месячных расчетных показателей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36 месяцев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