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4115" w14:textId="cd94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2023 года № 483.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217-1)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"217-1) согласование порядка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возврата, определяемого уполномоченным государственным органом в области социального обеспечения;".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