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41fb" w14:textId="7c34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2023 года № 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разработка и утверждение порядка оформления, выдачи, замены, сдачи, изъятия и уничтожения свидетельства на возвращение и образца свидетельства на возвращение и требований к его защите;";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214-15) и 214-16)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"214-15) самостоятельное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214-16) проведение цифровой трансформации;".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