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51c7" w14:textId="0a75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2023 года № 511.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"167) разработка и утверждение процедур исполнения бюджета и их кассового обслуживания, за исключением: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 исполнения бюджета специальными государственными органами;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 исполнения бюджета при реализации пилотного национального проекта в области образования;";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758-31)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"758-31) согласование определяемого уполномоченным государственным органом в области социального обеспечения порядка уплаты, перечисления единого платежа, пени по единому платежу и распределения их в виде индивидуального подоходного налога и социальных платежей (за исключением обязательных профессиональных пенсионных взносов), пени, а также их возврата;";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758-58), 758-59), 758-60), 758-61), 758-62), 758-63), 758-64), 758-65), 758-66), 758-67), 758-68), 758-69) и 758-70)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"758-58) согласование утверждаемых уполномоченным органом в сфере цифровых активов правил представления сведений о доходах цифровых майнеров и цифровых майнинговых пулов в целях налогообложения;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758-59) утверждение формы обязательства о согласии на представление при таможенном декларировании копий таможенных деклараций страны отправления (происхождения, транзита) товаров, если заполнение такой таможенной декларации предусмотрено в стране отправления (происхождения, транзита) товаров;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758-60) утверждение правил вынесения решений об ограничении выписки счетов-фактур в электронной форме в информационной системе электронных счетов-фактур и отмене такого ограничения, а также форм таких решений;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758-61) согласование утверждаемого уполномоченным органом в области государственного стимулирования промышленности перечня бытовых приборов и (или) приборов бытовой электроники, а также их компонентов, реализация которых освобождается от налога на добавленную стоимость;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758-62) согласование утверждаемого уполномоченным органом в области государственной поддержки индустриальной деятельности перечня химических веществ (сырья) для производства пестицидов, импорт которых освобождается от налога на добавленную стоимость;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758-63) утверждение формы представления сведений цифровым майнинговым пулом о распределенных им цифровых активах между лицами, осуществляющими деятельность по цифровому майнингу;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758-64) определение порядка представления биржами цифровых активов, а также иными участниками Международного финансового центра "Астана" сведений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758-65) утверждение совместно с Международным финансовым центром "Астана" порядка определения, опубликования стоимости цифровых активов и перечня их видов;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758-66) представление в организацию по формированию и ведению базы данных посредством системы информационного обмена сведений о транспортных средствах, временно въехавших (ввезенных) на территорию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758-67) согласование утверждаемого государственным органом, обеспечивающим деятельность Президента Республики Казахстан, Парламента Республики Казахстан, Аппарата Правительства Республики Казахстан, порядка приобретения (отчуждения) автомобильных транспортных средств по договору мены;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758-68) согласование определяемого уполномоченным органом в области образования порядка планирования и реализации бюджетных инвестиций в рамках пилотного национального проекта в области образования;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758-69) согласование утверждаемого уполномоченным органом в сфере гражданской авиации порядка субсидирования аэропортов, находящихся в коммунальной собственности, не обеспечивающих достаточный уровень доходов для покрытия операционных затрат с пассажиропотоком менее двухсот тысяч пассажиров в год;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758-70) определение методологических и методических подходов проведения бюджетного мониторинга и формирования аналитического отчета об исполнении соответствующей бюджетной программы;".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семнадцатого и восемнадцатого пункта 1, которые вводятся в действие с 1 января 2024 года, абзацы четвертый, пятый, седьмой и двадцать второй пункта 1 настоящего постановления действуют до 1 января 2026 года, абзац пятнадцатый пункта 1 настоящего постановления действует до 1 января 2028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