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82aa" w14:textId="e608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2023 года № 533.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Фонде национального благосостояния"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15-6)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49 устава акционерного общества "Фонд национального благосостояния "Самрук-Қазына", утвержденного постановлением Правительства Республики Казахстан от 8 ноября 2012 года № 1418,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"Фонд национального благосостояния "Самрук-Қазына" в установленном законодательством Республики Казахстан порядке обеспечить приобретение акционерным обществом "Интергаз Центральная Азия" работ по капитальному ремонту магистрального газопровода "Средняя Азия – Центр-4" / магистрального газопровода "Средняя Азия – Центр-5" / лупинг "Средняя Азия – Центр-4" с разработкой проектно-сметной документации у товарищества с ограниченной ответственностью "Электро-ХСБМ".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