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fad" w14:textId="e21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2023 года № 658.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деятельности, осуществляемые государственными предприятиями, находящимися в республиканской собственности":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35-1 и 35-2,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 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транспорта, не подчиняющегося расписанию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 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деятельность, указанная в пунктах 35-1 и 35-2 раздела 1, ограничивается деятельностью республиканского государственного предприятия на праве хозяйственного ведения "Государственная авиакомпания "Беркут" Управления делами Президента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