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582" w14:textId="e953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2023 года № 690.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2012 года № 248 "Об утверждении Правил гарантирования образовательных кредитов, предоставляемых финансовыми организациями".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2021 года № 493 "О внесении изменения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2021 года № 894 "О внесении изменений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2022 года № 120 "О внесении изменений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2022 года № 1138 "О внесении изменений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