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a9df" w14:textId="4c5a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2023 года № 719.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158-1)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"158-1) утверждение правил отбора и определения критериев социальных и экономических проектов;".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