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91c4" w14:textId="0b39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социально-экономического развития города Каратау Жамбылской области на 2023 – 2027 годы</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2023 года № 796.</w:t>
      </w:r>
    </w:p>
    <w:p>
      <w:pPr>
        <w:spacing w:after="0"/>
        <w:ind w:left="0"/>
        <w:jc w:val="both"/>
      </w:pPr>
      <w:bookmarkStart w:name="z3" w:id="0"/>
      <w:r>
        <w:rPr>
          <w:rFonts w:ascii="Times New Roman"/>
          <w:b w:val="false"/>
          <w:i w:val="false"/>
          <w:color w:val="000000"/>
          <w:sz w:val="28"/>
        </w:rPr>
        <w:t>
      В целях улучшения социально-экономического развития города Каратау Жамбылской области Правительство Республики Казахстан</w:t>
      </w:r>
      <w:r>
        <w:rPr>
          <w:rFonts w:ascii="Times New Roman"/>
          <w:b/>
          <w:i w:val="false"/>
          <w:color w:val="000000"/>
          <w:sz w:val="28"/>
        </w:rPr>
        <w:t xml:space="preserve"> 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социально-экономического развития города Каратау Жамбылской области на 2023 – 2027 годы (далее – Комплексный план).</w:t>
      </w:r>
    </w:p>
    <w:bookmarkEnd w:id="1"/>
    <w:bookmarkStart w:name="z5" w:id="2"/>
    <w:p>
      <w:pPr>
        <w:spacing w:after="0"/>
        <w:ind w:left="0"/>
        <w:jc w:val="both"/>
      </w:pPr>
      <w:r>
        <w:rPr>
          <w:rFonts w:ascii="Times New Roman"/>
          <w:b w:val="false"/>
          <w:i w:val="false"/>
          <w:color w:val="000000"/>
          <w:sz w:val="28"/>
        </w:rPr>
        <w:t>
      2. Центральным исполнительным органам и акимату Жамбылской области обеспечить своевременное выполнение мероприятий, предусмотренных Комплексным планом, и по итогам года, не позднее 25 января, представлять информацию о ходе их реализации в Министерство национальной экономики Республики Казахстан.</w:t>
      </w:r>
    </w:p>
    <w:bookmarkEnd w:id="2"/>
    <w:bookmarkStart w:name="z6" w:id="3"/>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15 февраля, представлять в Правительство Республики Казахстан сводную информацию о ходе реализации Комплексного плана.</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 №</w:t>
            </w:r>
          </w:p>
        </w:tc>
      </w:tr>
    </w:tbl>
    <w:bookmarkStart w:name="z11" w:id="6"/>
    <w:p>
      <w:pPr>
        <w:spacing w:after="0"/>
        <w:ind w:left="0"/>
        <w:jc w:val="left"/>
      </w:pPr>
      <w:r>
        <w:rPr>
          <w:rFonts w:ascii="Times New Roman"/>
          <w:b/>
          <w:i w:val="false"/>
          <w:color w:val="000000"/>
        </w:rPr>
        <w:t xml:space="preserve"> Комплексный план </w:t>
      </w:r>
      <w:r>
        <w:br/>
      </w:r>
      <w:r>
        <w:rPr>
          <w:rFonts w:ascii="Times New Roman"/>
          <w:b/>
          <w:i w:val="false"/>
          <w:color w:val="000000"/>
        </w:rPr>
        <w:t xml:space="preserve">социально-экономического развития города Каратау Жамбылской области </w:t>
      </w:r>
      <w:r>
        <w:br/>
      </w:r>
      <w:r>
        <w:rPr>
          <w:rFonts w:ascii="Times New Roman"/>
          <w:b/>
          <w:i w:val="false"/>
          <w:color w:val="000000"/>
        </w:rPr>
        <w:t>на 2023 – 2027 годы</w:t>
      </w:r>
    </w:p>
    <w:bookmarkEnd w:id="6"/>
    <w:bookmarkStart w:name="z12" w:id="7"/>
    <w:p>
      <w:pPr>
        <w:spacing w:after="0"/>
        <w:ind w:left="0"/>
        <w:jc w:val="both"/>
      </w:pPr>
      <w:r>
        <w:rPr>
          <w:rFonts w:ascii="Times New Roman"/>
          <w:b w:val="false"/>
          <w:i w:val="false"/>
          <w:color w:val="000000"/>
          <w:sz w:val="28"/>
        </w:rPr>
        <w:t>
      Город Каратау (далее – город) – промышленный центр Таласского района Жамбылской области, расположенный на северо-западе от областного центра. Расстояние до областного центра составляет 110 километров. Город расположен на автодороге областного значения "Тараз-Каратау-Жанатас", имеется железнодорожная магистраль.</w:t>
      </w:r>
    </w:p>
    <w:bookmarkEnd w:id="7"/>
    <w:bookmarkStart w:name="z13" w:id="8"/>
    <w:p>
      <w:pPr>
        <w:spacing w:after="0"/>
        <w:ind w:left="0"/>
        <w:jc w:val="both"/>
      </w:pPr>
      <w:r>
        <w:rPr>
          <w:rFonts w:ascii="Times New Roman"/>
          <w:b w:val="false"/>
          <w:i w:val="false"/>
          <w:color w:val="000000"/>
          <w:sz w:val="28"/>
        </w:rPr>
        <w:t>
      Город образован в 1963 году среди крупных месторождений фосфоритов. Население города на 1 января 2023 года составило 28501 человек и имеет средний экономический потенциал развития.</w:t>
      </w:r>
    </w:p>
    <w:bookmarkEnd w:id="8"/>
    <w:bookmarkStart w:name="z14" w:id="9"/>
    <w:p>
      <w:pPr>
        <w:spacing w:after="0"/>
        <w:ind w:left="0"/>
        <w:jc w:val="both"/>
      </w:pPr>
      <w:r>
        <w:rPr>
          <w:rFonts w:ascii="Times New Roman"/>
          <w:b w:val="false"/>
          <w:i w:val="false"/>
          <w:color w:val="000000"/>
          <w:sz w:val="28"/>
        </w:rPr>
        <w:t>
      Инвестиционная привлекательность города связана с наличием природных богатств региона. В недрах находятся богатейшие запасы свинца, цинка, ванадия, кремния, мрамора, известняка, доломитов, фосфоритов, используемых для производства фосфорных удобрений, и другие.</w:t>
      </w:r>
    </w:p>
    <w:bookmarkEnd w:id="9"/>
    <w:bookmarkStart w:name="z15" w:id="10"/>
    <w:p>
      <w:pPr>
        <w:spacing w:after="0"/>
        <w:ind w:left="0"/>
        <w:jc w:val="both"/>
      </w:pPr>
      <w:r>
        <w:rPr>
          <w:rFonts w:ascii="Times New Roman"/>
          <w:b w:val="false"/>
          <w:i w:val="false"/>
          <w:color w:val="000000"/>
          <w:sz w:val="28"/>
        </w:rPr>
        <w:t xml:space="preserve">
      Город является уникальной базой фосфоритного сырья (крупнейшие запасы фосфатного сырья в Каратауском фосфоритоносном бассейне). Очень большие запасы редкоземельных элементов цериевой и иттриевой групп заключены в мелкозернистых фосфоритах Каратау. Из выявленных по области 46 месторождений 4 разрабатываются в Таласском районе: Чулактау, Аксай, Туйесай, Шийлибулак. Месторождения Аксай и Чулактау разрабатываются подземным способом, Туйесай, Шийлибулак – открытым. Среднее содержание Р2О5 в руде изменяется от 20 до 31,55 %. </w:t>
      </w:r>
    </w:p>
    <w:bookmarkEnd w:id="10"/>
    <w:bookmarkStart w:name="z16" w:id="11"/>
    <w:p>
      <w:pPr>
        <w:spacing w:after="0"/>
        <w:ind w:left="0"/>
        <w:jc w:val="both"/>
      </w:pPr>
      <w:r>
        <w:rPr>
          <w:rFonts w:ascii="Times New Roman"/>
          <w:b w:val="false"/>
          <w:i w:val="false"/>
          <w:color w:val="000000"/>
          <w:sz w:val="28"/>
        </w:rPr>
        <w:t xml:space="preserve">
      Экономическая специализация моногорода носит индустриальный характер. По итогам 2022 года на долю города приходится 2,3 % (19,7 миллиарда тенге) от всего объема промышленного производства Жамбылской области (859,8 миллиарда тенге). </w:t>
      </w:r>
    </w:p>
    <w:bookmarkEnd w:id="11"/>
    <w:bookmarkStart w:name="z17" w:id="12"/>
    <w:p>
      <w:pPr>
        <w:spacing w:after="0"/>
        <w:ind w:left="0"/>
        <w:jc w:val="both"/>
      </w:pPr>
      <w:r>
        <w:rPr>
          <w:rFonts w:ascii="Times New Roman"/>
          <w:b w:val="false"/>
          <w:i w:val="false"/>
          <w:color w:val="000000"/>
          <w:sz w:val="28"/>
        </w:rPr>
        <w:t>
      В структуре промышленности города обрабатывающая промышленность занимает 95,4 % (2022 год – 18,8 миллиарда тенге), снабжение электроэнергией, газом, паром, горячей водой и кондиционированным воздухом – 2,5 % (2022 год – 0,5 миллиарда тенге), водоснабжение, сбор, обработка и удаление отходов, деятельность по ликвидации загрязнений – 2,1 % (2022 год – 0,4 миллиарда тенге).</w:t>
      </w:r>
    </w:p>
    <w:bookmarkEnd w:id="12"/>
    <w:bookmarkStart w:name="z18" w:id="13"/>
    <w:p>
      <w:pPr>
        <w:spacing w:after="0"/>
        <w:ind w:left="0"/>
        <w:jc w:val="both"/>
      </w:pPr>
      <w:r>
        <w:rPr>
          <w:rFonts w:ascii="Times New Roman"/>
          <w:b w:val="false"/>
          <w:i w:val="false"/>
          <w:color w:val="000000"/>
          <w:sz w:val="28"/>
        </w:rPr>
        <w:t xml:space="preserve">
      Промышленность представлена в основном предприятиями горнодобывающей промышленности и по разработке карьеров (добыча сырья фосфатного дробленного), обрабатывающей промышленности (производство цианида натрия, мрамора, извести, цемента), производству и распределению теплоэнергии, воды и водоотведения (выработка и подача тепловой энергии, сбор и очистка питьевой воды), производству и распределению электроэнергии (возобновляемые источники электроэнергии). </w:t>
      </w:r>
    </w:p>
    <w:bookmarkEnd w:id="13"/>
    <w:bookmarkStart w:name="z19" w:id="14"/>
    <w:p>
      <w:pPr>
        <w:spacing w:after="0"/>
        <w:ind w:left="0"/>
        <w:jc w:val="both"/>
      </w:pPr>
      <w:r>
        <w:rPr>
          <w:rFonts w:ascii="Times New Roman"/>
          <w:b w:val="false"/>
          <w:i w:val="false"/>
          <w:color w:val="000000"/>
          <w:sz w:val="28"/>
        </w:rPr>
        <w:t>
      Производство промышленной продукции осуществляет 8 основных предприятий: ГПК "Шолактау", ТОО "Казфосфат", ТОО "TalasInvestmentCompany" – является основным градообразующим предприятием, ТОО "Каратау ПРО", ТОО "Жамбыл Недр", КГП "Игилик", ТОО "Курылыс-Жанар", ТОО "WindPowerCity", ТОО "Wind Elektr City". Всего создано 1550 рабочих мест.</w:t>
      </w:r>
    </w:p>
    <w:bookmarkEnd w:id="14"/>
    <w:bookmarkStart w:name="z20" w:id="15"/>
    <w:p>
      <w:pPr>
        <w:spacing w:after="0"/>
        <w:ind w:left="0"/>
        <w:jc w:val="both"/>
      </w:pPr>
      <w:r>
        <w:rPr>
          <w:rFonts w:ascii="Times New Roman"/>
          <w:b w:val="false"/>
          <w:i w:val="false"/>
          <w:color w:val="000000"/>
          <w:sz w:val="28"/>
        </w:rPr>
        <w:t xml:space="preserve">
      В городе функционирует 8 общеобразовательных школ, 13 детских садов и 6 пришкольных мини-центров, 3 внешкольных учреждения образования (детская школа искусств, детско-юношеский центр, дворовый клуб "Жулдыз"), 3 колледжа, центр оказания специальных социальных услуг № 3, 2 учреждения здравоохранения, 7 аптек, специальная школа-интернат "Үміт" для детей с нарушениями опорно-двигательного аппарата, Таласский районный центр реабилитации и адаптации детей-инвалидов, 2 детско-юношеские спортивные школы, один спортивный комплекс, 6 объектов культуры (центр культуры имени Улбике акына, кинотеатр, музей, центральный парк, центральная и детская библиотеки). </w:t>
      </w:r>
    </w:p>
    <w:bookmarkEnd w:id="15"/>
    <w:bookmarkStart w:name="z21" w:id="16"/>
    <w:p>
      <w:pPr>
        <w:spacing w:after="0"/>
        <w:ind w:left="0"/>
        <w:jc w:val="both"/>
      </w:pPr>
      <w:r>
        <w:rPr>
          <w:rFonts w:ascii="Times New Roman"/>
          <w:b w:val="false"/>
          <w:i w:val="false"/>
          <w:color w:val="000000"/>
          <w:sz w:val="28"/>
        </w:rPr>
        <w:t>
      Рабочая сила города составляет 12174 человек, из них занятое население – 11613 человек, безработные – 561 человек. Общий уровень безработицы составил 4,6 % (2022 год).</w:t>
      </w:r>
    </w:p>
    <w:bookmarkEnd w:id="16"/>
    <w:bookmarkStart w:name="z22" w:id="17"/>
    <w:p>
      <w:pPr>
        <w:spacing w:after="0"/>
        <w:ind w:left="0"/>
        <w:jc w:val="both"/>
      </w:pPr>
      <w:r>
        <w:rPr>
          <w:rFonts w:ascii="Times New Roman"/>
          <w:b w:val="false"/>
          <w:i w:val="false"/>
          <w:color w:val="000000"/>
          <w:sz w:val="28"/>
        </w:rPr>
        <w:t>
      В городе по сравнению с 2021 годом за 2022 год естественный прирост населения увеличился с 13,58 до 16,35 и показатель рождаемости с 23,06 до 23,17, показатель смертности уменьшился с 9,49 до 6,82, показатель младенческой смертности на уровне 2021 года – 1,42 младенцев в расчете на 1000 родившихся. В рассматриваемом периоде материнская смертность не зарегистрирована.</w:t>
      </w:r>
    </w:p>
    <w:bookmarkEnd w:id="17"/>
    <w:bookmarkStart w:name="z23" w:id="18"/>
    <w:p>
      <w:pPr>
        <w:spacing w:after="0"/>
        <w:ind w:left="0"/>
        <w:jc w:val="both"/>
      </w:pPr>
      <w:r>
        <w:rPr>
          <w:rFonts w:ascii="Times New Roman"/>
          <w:b w:val="false"/>
          <w:i w:val="false"/>
          <w:color w:val="000000"/>
          <w:sz w:val="28"/>
        </w:rPr>
        <w:t>
      Жители города обеспечены питьевой водой, газом, а многоэтажные дома – теплом и водоотведением.</w:t>
      </w:r>
    </w:p>
    <w:bookmarkEnd w:id="18"/>
    <w:bookmarkStart w:name="z24" w:id="19"/>
    <w:p>
      <w:pPr>
        <w:spacing w:after="0"/>
        <w:ind w:left="0"/>
        <w:jc w:val="both"/>
      </w:pPr>
      <w:r>
        <w:rPr>
          <w:rFonts w:ascii="Times New Roman"/>
          <w:b w:val="false"/>
          <w:i w:val="false"/>
          <w:color w:val="000000"/>
          <w:sz w:val="28"/>
        </w:rPr>
        <w:t>
      Для долгосрочной диверсификации экономики и роста социально-экономической ситуации необходимы следующие меры:</w:t>
      </w:r>
    </w:p>
    <w:bookmarkEnd w:id="19"/>
    <w:bookmarkStart w:name="z25" w:id="20"/>
    <w:p>
      <w:pPr>
        <w:spacing w:after="0"/>
        <w:ind w:left="0"/>
        <w:jc w:val="both"/>
      </w:pPr>
      <w:r>
        <w:rPr>
          <w:rFonts w:ascii="Times New Roman"/>
          <w:b w:val="false"/>
          <w:i w:val="false"/>
          <w:color w:val="000000"/>
          <w:sz w:val="28"/>
        </w:rPr>
        <w:t>
      1. Реализация новых инвестиционных проектов. Кроме того, необходимо реанимировать прежнюю специализацию города путем открытия завода по производству фосфорных удобрений (справочно: предприятие ГПК "Шолактау" работает не в полную мощность, а также добытое сырье не отражается в общем объеме промышленности города, так как отгружается в городе Жанатасе).</w:t>
      </w:r>
    </w:p>
    <w:bookmarkEnd w:id="20"/>
    <w:bookmarkStart w:name="z26" w:id="21"/>
    <w:p>
      <w:pPr>
        <w:spacing w:after="0"/>
        <w:ind w:left="0"/>
        <w:jc w:val="both"/>
      </w:pPr>
      <w:r>
        <w:rPr>
          <w:rFonts w:ascii="Times New Roman"/>
          <w:b w:val="false"/>
          <w:i w:val="false"/>
          <w:color w:val="000000"/>
          <w:sz w:val="28"/>
        </w:rPr>
        <w:t>
      2. В сфере образования – проведение капитального ремонта средних школ.</w:t>
      </w:r>
    </w:p>
    <w:bookmarkEnd w:id="21"/>
    <w:bookmarkStart w:name="z27" w:id="22"/>
    <w:p>
      <w:pPr>
        <w:spacing w:after="0"/>
        <w:ind w:left="0"/>
        <w:jc w:val="both"/>
      </w:pPr>
      <w:r>
        <w:rPr>
          <w:rFonts w:ascii="Times New Roman"/>
          <w:b w:val="false"/>
          <w:i w:val="false"/>
          <w:color w:val="000000"/>
          <w:sz w:val="28"/>
        </w:rPr>
        <w:t>
      3. Укрепление материально-технической базы учреждений здравоохранения, реконструкция здания районной центральной Таласской больницы.</w:t>
      </w:r>
    </w:p>
    <w:bookmarkEnd w:id="22"/>
    <w:bookmarkStart w:name="z28" w:id="23"/>
    <w:p>
      <w:pPr>
        <w:spacing w:after="0"/>
        <w:ind w:left="0"/>
        <w:jc w:val="both"/>
      </w:pPr>
      <w:r>
        <w:rPr>
          <w:rFonts w:ascii="Times New Roman"/>
          <w:b w:val="false"/>
          <w:i w:val="false"/>
          <w:color w:val="000000"/>
          <w:sz w:val="28"/>
        </w:rPr>
        <w:t>
      4. Проведение капитального ремонта здания кинотеатра "Авангард".</w:t>
      </w:r>
    </w:p>
    <w:bookmarkEnd w:id="23"/>
    <w:bookmarkStart w:name="z29" w:id="24"/>
    <w:p>
      <w:pPr>
        <w:spacing w:after="0"/>
        <w:ind w:left="0"/>
        <w:jc w:val="both"/>
      </w:pPr>
      <w:r>
        <w:rPr>
          <w:rFonts w:ascii="Times New Roman"/>
          <w:b w:val="false"/>
          <w:i w:val="false"/>
          <w:color w:val="000000"/>
          <w:sz w:val="28"/>
        </w:rPr>
        <w:t>
      5. Проведение археологических раскопок средневекового "городка Тамды" (VI-XIII веков), включенного в список "Сакральная география Казахстана" и число туристических объектов по Жамбылской области.</w:t>
      </w:r>
    </w:p>
    <w:bookmarkEnd w:id="24"/>
    <w:bookmarkStart w:name="z30" w:id="25"/>
    <w:p>
      <w:pPr>
        <w:spacing w:after="0"/>
        <w:ind w:left="0"/>
        <w:jc w:val="both"/>
      </w:pPr>
      <w:r>
        <w:rPr>
          <w:rFonts w:ascii="Times New Roman"/>
          <w:b w:val="false"/>
          <w:i w:val="false"/>
          <w:color w:val="000000"/>
          <w:sz w:val="28"/>
        </w:rPr>
        <w:t>
      6. Установка 10 уличных тренажеров, стрит-воркаут и детских площадок для развития спортивной инфраструктуры.</w:t>
      </w:r>
    </w:p>
    <w:bookmarkEnd w:id="25"/>
    <w:bookmarkStart w:name="z31" w:id="26"/>
    <w:p>
      <w:pPr>
        <w:spacing w:after="0"/>
        <w:ind w:left="0"/>
        <w:jc w:val="both"/>
      </w:pPr>
      <w:r>
        <w:rPr>
          <w:rFonts w:ascii="Times New Roman"/>
          <w:b w:val="false"/>
          <w:i w:val="false"/>
          <w:color w:val="000000"/>
          <w:sz w:val="28"/>
        </w:rPr>
        <w:t>
      7. Проведение реконструкции общежитий и жилых домов для обеспечения граждан, нуждающихся в жилье, из государственного жилищного фонда. Количество очередников составляет 1594 человека (1 января 2023 года), в том числе многодетные семьи – 242, социально уязвимые слои населения – 878, работники бюджетной сферы – 465, дети, оставшиеся без попечения родителей, – 9.</w:t>
      </w:r>
    </w:p>
    <w:bookmarkEnd w:id="26"/>
    <w:bookmarkStart w:name="z32" w:id="27"/>
    <w:p>
      <w:pPr>
        <w:spacing w:after="0"/>
        <w:ind w:left="0"/>
        <w:jc w:val="both"/>
      </w:pPr>
      <w:r>
        <w:rPr>
          <w:rFonts w:ascii="Times New Roman"/>
          <w:b w:val="false"/>
          <w:i w:val="false"/>
          <w:color w:val="000000"/>
          <w:sz w:val="28"/>
        </w:rPr>
        <w:t>
      8. Реконструкция очистных сооружений в городе для решения вопроса фильтрации сточных вод.</w:t>
      </w:r>
    </w:p>
    <w:bookmarkEnd w:id="27"/>
    <w:bookmarkStart w:name="z33" w:id="28"/>
    <w:p>
      <w:pPr>
        <w:spacing w:after="0"/>
        <w:ind w:left="0"/>
        <w:jc w:val="both"/>
      </w:pPr>
      <w:r>
        <w:rPr>
          <w:rFonts w:ascii="Times New Roman"/>
          <w:b w:val="false"/>
          <w:i w:val="false"/>
          <w:color w:val="000000"/>
          <w:sz w:val="28"/>
        </w:rPr>
        <w:t>
      9. Проведение реконструкции и среднего ремонта автомобильных дорог города (по итогам 2022 года доля дорог в хорошем и удовлетворительном состоянии составляет 43,2 %).</w:t>
      </w:r>
    </w:p>
    <w:bookmarkEnd w:id="28"/>
    <w:bookmarkStart w:name="z34" w:id="29"/>
    <w:p>
      <w:pPr>
        <w:spacing w:after="0"/>
        <w:ind w:left="0"/>
        <w:jc w:val="both"/>
      </w:pPr>
      <w:r>
        <w:rPr>
          <w:rFonts w:ascii="Times New Roman"/>
          <w:b w:val="false"/>
          <w:i w:val="false"/>
          <w:color w:val="000000"/>
          <w:sz w:val="28"/>
        </w:rPr>
        <w:t>
      10. Для благоустройства и улучшения социально-бытовых условий города – проведение текущего ремонта наружного электроосвещения, благоустройство дворов жилых домов, парков и так далее.</w:t>
      </w:r>
    </w:p>
    <w:bookmarkEnd w:id="29"/>
    <w:bookmarkStart w:name="z35" w:id="30"/>
    <w:p>
      <w:pPr>
        <w:spacing w:after="0"/>
        <w:ind w:left="0"/>
        <w:jc w:val="both"/>
      </w:pPr>
      <w:r>
        <w:rPr>
          <w:rFonts w:ascii="Times New Roman"/>
          <w:b w:val="false"/>
          <w:i w:val="false"/>
          <w:color w:val="000000"/>
          <w:sz w:val="28"/>
        </w:rPr>
        <w:t>
      11. Проведение капитального ремонта пожарного депо города, внедрение необходимых устройств оповещения, создание пунктов управления, убежищ для работы в военное время.</w:t>
      </w:r>
    </w:p>
    <w:bookmarkEnd w:id="30"/>
    <w:bookmarkStart w:name="z36" w:id="31"/>
    <w:p>
      <w:pPr>
        <w:spacing w:after="0"/>
        <w:ind w:left="0"/>
        <w:jc w:val="both"/>
      </w:pPr>
      <w:r>
        <w:rPr>
          <w:rFonts w:ascii="Times New Roman"/>
          <w:b w:val="false"/>
          <w:i w:val="false"/>
          <w:color w:val="000000"/>
          <w:sz w:val="28"/>
        </w:rPr>
        <w:t>
      12. Реконструкция полигона твердых бытовых отходов (далее – ТБО), приобретение сортировочного оборудования, установка мусорных площадок.</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роста объема промышленного производства до 1,5 раза, создание около 711 постоянных рабочих мест (за январь–декабрь 2022 года объем промышленного производства составил 19,7 миллиарда тенге, создано 12 новых постоянных рабочих мест).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действующих субъектов предпринимательства до 1,6 тысячи, а также занятых в них до 2,5 тысячи человек (за январь–декабрь 2022 года количество действующих субъектов МСБ – 1,3 тысячи единиц, занятых в них – 1,8 тысячи человек).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роста объема сельскохозяйственной продукции до 10 % (за январь-декабрь 2022 года объем выпуска продукции сельского хозяйства составил 22,4 миллиарда тенге (данные по Таласскому району).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1413 рабочих мест до 2027 года.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учреждений здравоохранения на 274,9 миллиона тенге за счет средств местного бюджета.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доли населения, занимающегося физической культурой и спортом, до 45 % (за январь-декабрь 2022 года – 38,6 %).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очередников на получение жилья на 11 % путем реконструкции 3 жилых домов.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санитарно-эпидемиологического дисбаланса за счет очистки 5900 кубометров сточных вод в сутки.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доли дорог в хорошем и удовлетворительном состоянии до 90 % (за январь-декабрь 2022 года – 56,8 %).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уровня износа электрических сетей до 50 % (за январь-декабрь 2022 года – 70 %).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100 % охвата оповещения городского населения в случаях угрозы и возникновения чрезвычайных ситуаций за счет приобретения городского пульта управления системой оповещения и сиренно-речевых устройств.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выбросов ТБО до 1,3 тысячи тонн (2022 год – 1,6 тысячи тонн).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Реальный сектор экономики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Промышленность и инвестиции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второй линии производства цианида натрия (увеличение мощности с 15 тысяч тонн до 30 тысяч тонн в год с созданием 300 новых рабочих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2"/>
          <w:p>
            <w:pPr>
              <w:spacing w:after="20"/>
              <w:ind w:left="20"/>
              <w:jc w:val="both"/>
            </w:pPr>
            <w:r>
              <w:rPr>
                <w:rFonts w:ascii="Times New Roman"/>
                <w:b w:val="false"/>
                <w:i w:val="false"/>
                <w:color w:val="000000"/>
                <w:sz w:val="20"/>
              </w:rPr>
              <w:t>
IV квартал</w:t>
            </w:r>
          </w:p>
          <w:bookmarkEnd w:id="32"/>
          <w:p>
            <w:pPr>
              <w:spacing w:after="20"/>
              <w:ind w:left="20"/>
              <w:jc w:val="both"/>
            </w:pPr>
            <w:r>
              <w:rPr>
                <w:rFonts w:ascii="Times New Roman"/>
                <w:b w:val="false"/>
                <w:i w:val="false"/>
                <w:color w:val="000000"/>
                <w:sz w:val="20"/>
              </w:rPr>
              <w:t>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3"/>
          <w:p>
            <w:pPr>
              <w:spacing w:after="20"/>
              <w:ind w:left="20"/>
              <w:jc w:val="both"/>
            </w:pPr>
            <w:r>
              <w:rPr>
                <w:rFonts w:ascii="Times New Roman"/>
                <w:b w:val="false"/>
                <w:i w:val="false"/>
                <w:color w:val="000000"/>
                <w:sz w:val="20"/>
              </w:rPr>
              <w:t>
акимат Жамбылской области,</w:t>
            </w:r>
          </w:p>
          <w:bookmarkEnd w:id="33"/>
          <w:p>
            <w:pPr>
              <w:spacing w:after="20"/>
              <w:ind w:left="20"/>
              <w:jc w:val="both"/>
            </w:pPr>
            <w:r>
              <w:rPr>
                <w:rFonts w:ascii="Times New Roman"/>
                <w:b w:val="false"/>
                <w:i w:val="false"/>
                <w:color w:val="000000"/>
                <w:sz w:val="20"/>
              </w:rPr>
              <w:t>
МПС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мраморного наполнителя (увеличение мощности со 110 тысяч тонн до 190 тысяч тонн в год с созданием 25 новых рабочих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4"/>
          <w:p>
            <w:pPr>
              <w:spacing w:after="20"/>
              <w:ind w:left="20"/>
              <w:jc w:val="both"/>
            </w:pPr>
            <w:r>
              <w:rPr>
                <w:rFonts w:ascii="Times New Roman"/>
                <w:b w:val="false"/>
                <w:i w:val="false"/>
                <w:color w:val="000000"/>
                <w:sz w:val="20"/>
              </w:rPr>
              <w:t>
IV квартал</w:t>
            </w:r>
          </w:p>
          <w:bookmarkEnd w:id="34"/>
          <w:p>
            <w:pPr>
              <w:spacing w:after="20"/>
              <w:ind w:left="20"/>
              <w:jc w:val="both"/>
            </w:pPr>
            <w:r>
              <w:rPr>
                <w:rFonts w:ascii="Times New Roman"/>
                <w:b w:val="false"/>
                <w:i w:val="false"/>
                <w:color w:val="000000"/>
                <w:sz w:val="20"/>
              </w:rPr>
              <w:t>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завода по производству фоссырья (мощность 150 тысяч тонн в год с созданием 250 новых рабочих мест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5"/>
          <w:p>
            <w:pPr>
              <w:spacing w:after="20"/>
              <w:ind w:left="20"/>
              <w:jc w:val="both"/>
            </w:pPr>
            <w:r>
              <w:rPr>
                <w:rFonts w:ascii="Times New Roman"/>
                <w:b w:val="false"/>
                <w:i w:val="false"/>
                <w:color w:val="000000"/>
                <w:sz w:val="20"/>
              </w:rPr>
              <w:t>
IV квартал</w:t>
            </w:r>
          </w:p>
          <w:bookmarkEnd w:id="35"/>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6"/>
          <w:p>
            <w:pPr>
              <w:spacing w:after="20"/>
              <w:ind w:left="20"/>
              <w:jc w:val="both"/>
            </w:pPr>
            <w:r>
              <w:rPr>
                <w:rFonts w:ascii="Times New Roman"/>
                <w:b w:val="false"/>
                <w:i w:val="false"/>
                <w:color w:val="000000"/>
                <w:sz w:val="20"/>
              </w:rPr>
              <w:t xml:space="preserve">
акимат Жамбылской области, </w:t>
            </w:r>
          </w:p>
          <w:bookmarkEnd w:id="36"/>
          <w:p>
            <w:pPr>
              <w:spacing w:after="20"/>
              <w:ind w:left="20"/>
              <w:jc w:val="both"/>
            </w:pPr>
            <w:r>
              <w:rPr>
                <w:rFonts w:ascii="Times New Roman"/>
                <w:b w:val="false"/>
                <w:i w:val="false"/>
                <w:color w:val="000000"/>
                <w:sz w:val="20"/>
              </w:rPr>
              <w:t>
МПС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пиросульфита натрия (мощность 28 тысяч тонн в год с созданием 100 новых рабочих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IV квартал</w:t>
            </w:r>
          </w:p>
          <w:bookmarkEnd w:id="37"/>
          <w:p>
            <w:pPr>
              <w:spacing w:after="20"/>
              <w:ind w:left="20"/>
              <w:jc w:val="both"/>
            </w:pPr>
            <w:r>
              <w:rPr>
                <w:rFonts w:ascii="Times New Roman"/>
                <w:b w:val="false"/>
                <w:i w:val="false"/>
                <w:color w:val="000000"/>
                <w:sz w:val="20"/>
              </w:rPr>
              <w:t>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Предпринимательство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МСБ: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заведения общественного питания "Чайхана" (создание 3 рабочих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8"/>
          <w:p>
            <w:pPr>
              <w:spacing w:after="20"/>
              <w:ind w:left="20"/>
              <w:jc w:val="both"/>
            </w:pPr>
            <w:r>
              <w:rPr>
                <w:rFonts w:ascii="Times New Roman"/>
                <w:b w:val="false"/>
                <w:i w:val="false"/>
                <w:color w:val="000000"/>
                <w:sz w:val="20"/>
              </w:rPr>
              <w:t>
IV квартал</w:t>
            </w:r>
          </w:p>
          <w:bookmarkEnd w:id="38"/>
          <w:p>
            <w:pPr>
              <w:spacing w:after="20"/>
              <w:ind w:left="20"/>
              <w:jc w:val="both"/>
            </w:pPr>
            <w:r>
              <w:rPr>
                <w:rFonts w:ascii="Times New Roman"/>
                <w:b w:val="false"/>
                <w:i w:val="false"/>
                <w:color w:val="000000"/>
                <w:sz w:val="20"/>
              </w:rPr>
              <w:t>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сферы услуг за счет открытия центра мойки ковров в центре города (создание 3 рабочих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9"/>
          <w:p>
            <w:pPr>
              <w:spacing w:after="20"/>
              <w:ind w:left="20"/>
              <w:jc w:val="both"/>
            </w:pPr>
            <w:r>
              <w:rPr>
                <w:rFonts w:ascii="Times New Roman"/>
                <w:b w:val="false"/>
                <w:i w:val="false"/>
                <w:color w:val="000000"/>
                <w:sz w:val="20"/>
              </w:rPr>
              <w:t>
IV квартал</w:t>
            </w:r>
          </w:p>
          <w:bookmarkEnd w:id="39"/>
          <w:p>
            <w:pPr>
              <w:spacing w:after="20"/>
              <w:ind w:left="20"/>
              <w:jc w:val="both"/>
            </w:pPr>
            <w:r>
              <w:rPr>
                <w:rFonts w:ascii="Times New Roman"/>
                <w:b w:val="false"/>
                <w:i w:val="false"/>
                <w:color w:val="000000"/>
                <w:sz w:val="20"/>
              </w:rPr>
              <w:t>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Переоборудование места общественного питания (расширение столовой, создание 3 рабочих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40"/>
          <w:p>
            <w:pPr>
              <w:spacing w:after="20"/>
              <w:ind w:left="20"/>
              <w:jc w:val="both"/>
            </w:pPr>
            <w:r>
              <w:rPr>
                <w:rFonts w:ascii="Times New Roman"/>
                <w:b w:val="false"/>
                <w:i w:val="false"/>
                <w:color w:val="000000"/>
                <w:sz w:val="20"/>
              </w:rPr>
              <w:t>
IV квартал</w:t>
            </w:r>
          </w:p>
          <w:bookmarkEnd w:id="40"/>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производства газоблока для строительства (создание 2 рабочих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1"/>
          <w:p>
            <w:pPr>
              <w:spacing w:after="20"/>
              <w:ind w:left="20"/>
              <w:jc w:val="both"/>
            </w:pPr>
            <w:r>
              <w:rPr>
                <w:rFonts w:ascii="Times New Roman"/>
                <w:b w:val="false"/>
                <w:i w:val="false"/>
                <w:color w:val="000000"/>
                <w:sz w:val="20"/>
              </w:rPr>
              <w:t>
IV квартал</w:t>
            </w:r>
          </w:p>
          <w:bookmarkEnd w:id="41"/>
          <w:p>
            <w:pPr>
              <w:spacing w:after="20"/>
              <w:ind w:left="20"/>
              <w:jc w:val="both"/>
            </w:pPr>
            <w:r>
              <w:rPr>
                <w:rFonts w:ascii="Times New Roman"/>
                <w:b w:val="false"/>
                <w:i w:val="false"/>
                <w:color w:val="000000"/>
                <w:sz w:val="20"/>
              </w:rPr>
              <w:t>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центра технического ремонта (создание 2 рабочих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2"/>
          <w:p>
            <w:pPr>
              <w:spacing w:after="20"/>
              <w:ind w:left="20"/>
              <w:jc w:val="both"/>
            </w:pPr>
            <w:r>
              <w:rPr>
                <w:rFonts w:ascii="Times New Roman"/>
                <w:b w:val="false"/>
                <w:i w:val="false"/>
                <w:color w:val="000000"/>
                <w:sz w:val="20"/>
              </w:rPr>
              <w:t>
IV квартал</w:t>
            </w:r>
          </w:p>
          <w:bookmarkEnd w:id="42"/>
          <w:p>
            <w:pPr>
              <w:spacing w:after="20"/>
              <w:ind w:left="20"/>
              <w:jc w:val="both"/>
            </w:pPr>
            <w:r>
              <w:rPr>
                <w:rFonts w:ascii="Times New Roman"/>
                <w:b w:val="false"/>
                <w:i w:val="false"/>
                <w:color w:val="000000"/>
                <w:sz w:val="20"/>
              </w:rPr>
              <w:t>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Агропромышленный комплекс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3"/>
          <w:p>
            <w:pPr>
              <w:spacing w:after="20"/>
              <w:ind w:left="20"/>
              <w:jc w:val="both"/>
            </w:pPr>
            <w:r>
              <w:rPr>
                <w:rFonts w:ascii="Times New Roman"/>
                <w:b w:val="false"/>
                <w:i w:val="false"/>
                <w:color w:val="000000"/>
                <w:sz w:val="20"/>
              </w:rPr>
              <w:t>
Открытие 5 тепличных комплексов:</w:t>
            </w:r>
          </w:p>
          <w:bookmarkEnd w:id="43"/>
          <w:p>
            <w:pPr>
              <w:spacing w:after="20"/>
              <w:ind w:left="20"/>
              <w:jc w:val="both"/>
            </w:pPr>
            <w:r>
              <w:rPr>
                <w:rFonts w:ascii="Times New Roman"/>
                <w:b w:val="false"/>
                <w:i w:val="false"/>
                <w:color w:val="000000"/>
                <w:sz w:val="20"/>
              </w:rPr>
              <w:t xml:space="preserve">
площадь 0,30 гектара, производственная мощность 30 тонн/год, создание 6 рабочих мест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4"/>
          <w:p>
            <w:pPr>
              <w:spacing w:after="20"/>
              <w:ind w:left="20"/>
              <w:jc w:val="both"/>
            </w:pPr>
            <w:r>
              <w:rPr>
                <w:rFonts w:ascii="Times New Roman"/>
                <w:b w:val="false"/>
                <w:i w:val="false"/>
                <w:color w:val="000000"/>
                <w:sz w:val="20"/>
              </w:rPr>
              <w:t>
IV квартал</w:t>
            </w:r>
          </w:p>
          <w:bookmarkEnd w:id="44"/>
          <w:p>
            <w:pPr>
              <w:spacing w:after="20"/>
              <w:ind w:left="20"/>
              <w:jc w:val="both"/>
            </w:pPr>
            <w:r>
              <w:rPr>
                <w:rFonts w:ascii="Times New Roman"/>
                <w:b w:val="false"/>
                <w:i w:val="false"/>
                <w:color w:val="000000"/>
                <w:sz w:val="20"/>
              </w:rPr>
              <w:t>
2023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0,10 гектара, производственная мощность 10 тонн/год, создание 2 рабочих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0,10 гектара, производственная мощность 10 тонн/год, создание 2 рабочих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0,10 гектара, производственная мощность 10 тонн/год, создание 2 рабочих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0,10 гектара, производственная мощность 10 тонн/год, создание 2 рабочих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5"/>
          <w:p>
            <w:pPr>
              <w:spacing w:after="20"/>
              <w:ind w:left="20"/>
              <w:jc w:val="both"/>
            </w:pPr>
            <w:r>
              <w:rPr>
                <w:rFonts w:ascii="Times New Roman"/>
                <w:b w:val="false"/>
                <w:i w:val="false"/>
                <w:color w:val="000000"/>
                <w:sz w:val="20"/>
              </w:rPr>
              <w:t xml:space="preserve">
Расширение 7 тепличных комплексов: </w:t>
            </w:r>
          </w:p>
          <w:bookmarkEnd w:id="45"/>
          <w:p>
            <w:pPr>
              <w:spacing w:after="20"/>
              <w:ind w:left="20"/>
              <w:jc w:val="both"/>
            </w:pPr>
            <w:r>
              <w:rPr>
                <w:rFonts w:ascii="Times New Roman"/>
                <w:b w:val="false"/>
                <w:i w:val="false"/>
                <w:color w:val="000000"/>
                <w:sz w:val="20"/>
              </w:rPr>
              <w:t>
площадь 0,64 гектара, производственная мощность 64 тонн/год, создание 13 рабочих мест (3 теплицы)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6"/>
          <w:p>
            <w:pPr>
              <w:spacing w:after="20"/>
              <w:ind w:left="20"/>
              <w:jc w:val="both"/>
            </w:pPr>
            <w:r>
              <w:rPr>
                <w:rFonts w:ascii="Times New Roman"/>
                <w:b w:val="false"/>
                <w:i w:val="false"/>
                <w:color w:val="000000"/>
                <w:sz w:val="20"/>
              </w:rPr>
              <w:t>
IV квартал</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2025 года</w:t>
            </w:r>
          </w:p>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0,10 гектара, производственная мощность 10 тонн/год, создание 2 рабочих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0,10 гектара, производственная мощность 10 тонн/год, создание 2 рабочих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0,10 гектара, производственная мощность 10 тонн /год, создание 2 рабочих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0,10 гектара, производственная мощность 10 тонн /год, создание 2 рабочих мест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 Жартасском водохранилище 20 тысяч карпов, 50 тысяч мальков сазана серебристой породы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IV квартал</w:t>
            </w:r>
          </w:p>
          <w:bookmarkEnd w:id="47"/>
          <w:p>
            <w:pPr>
              <w:spacing w:after="20"/>
              <w:ind w:left="20"/>
              <w:jc w:val="both"/>
            </w:pPr>
            <w:r>
              <w:rPr>
                <w:rFonts w:ascii="Times New Roman"/>
                <w:b w:val="false"/>
                <w:i w:val="false"/>
                <w:color w:val="000000"/>
                <w:sz w:val="20"/>
              </w:rPr>
              <w:t>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Строительство овощехранилищ:</w:t>
            </w:r>
          </w:p>
          <w:bookmarkEnd w:id="48"/>
          <w:p>
            <w:pPr>
              <w:spacing w:after="20"/>
              <w:ind w:left="20"/>
              <w:jc w:val="both"/>
            </w:pPr>
            <w:r>
              <w:rPr>
                <w:rFonts w:ascii="Times New Roman"/>
                <w:b w:val="false"/>
                <w:i w:val="false"/>
                <w:color w:val="000000"/>
                <w:sz w:val="20"/>
              </w:rPr>
              <w:t>
площадь 350 квадратных метров, создание 4 рабочих мест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IV квартал</w:t>
            </w:r>
          </w:p>
          <w:bookmarkEnd w:id="49"/>
          <w:p>
            <w:pPr>
              <w:spacing w:after="20"/>
              <w:ind w:left="20"/>
              <w:jc w:val="both"/>
            </w:pPr>
            <w:r>
              <w:rPr>
                <w:rFonts w:ascii="Times New Roman"/>
                <w:b w:val="false"/>
                <w:i w:val="false"/>
                <w:color w:val="000000"/>
                <w:sz w:val="20"/>
              </w:rPr>
              <w:t>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150 квадратных метров, создание 3 рабочих мест</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IV квартал</w:t>
            </w:r>
          </w:p>
          <w:bookmarkEnd w:id="50"/>
          <w:p>
            <w:pPr>
              <w:spacing w:after="20"/>
              <w:ind w:left="20"/>
              <w:jc w:val="both"/>
            </w:pPr>
            <w:r>
              <w:rPr>
                <w:rFonts w:ascii="Times New Roman"/>
                <w:b w:val="false"/>
                <w:i w:val="false"/>
                <w:color w:val="000000"/>
                <w:sz w:val="20"/>
              </w:rPr>
              <w:t>
2024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50 квадратных метров, создание 3 рабочих мест</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IV квартал</w:t>
            </w:r>
          </w:p>
          <w:bookmarkEnd w:id="51"/>
          <w:p>
            <w:pPr>
              <w:spacing w:after="20"/>
              <w:ind w:left="20"/>
              <w:jc w:val="both"/>
            </w:pPr>
            <w:r>
              <w:rPr>
                <w:rFonts w:ascii="Times New Roman"/>
                <w:b w:val="false"/>
                <w:i w:val="false"/>
                <w:color w:val="000000"/>
                <w:sz w:val="20"/>
              </w:rPr>
              <w:t>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цеха по производству макарон, производственная мощность 140 тонн/год, создание 2 рабочих мест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IV квартал</w:t>
            </w:r>
          </w:p>
          <w:bookmarkEnd w:id="52"/>
          <w:p>
            <w:pPr>
              <w:spacing w:after="20"/>
              <w:ind w:left="20"/>
              <w:jc w:val="both"/>
            </w:pPr>
            <w:r>
              <w:rPr>
                <w:rFonts w:ascii="Times New Roman"/>
                <w:b w:val="false"/>
                <w:i w:val="false"/>
                <w:color w:val="000000"/>
                <w:sz w:val="20"/>
              </w:rPr>
              <w:t>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Социальная и инженерная инфраструктура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Образование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средней школы имени С. Сейфуллина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приемки объекта в эксплуатацию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IV квартал</w:t>
            </w:r>
          </w:p>
          <w:bookmarkEnd w:id="53"/>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средней школы имени М. Әуезова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IV квартал</w:t>
            </w:r>
          </w:p>
          <w:bookmarkEnd w:id="54"/>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и сейсмоусиление средней школы имени А.С. Пушкина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IV квартал</w:t>
            </w:r>
          </w:p>
          <w:bookmarkEnd w:id="55"/>
          <w:p>
            <w:pPr>
              <w:spacing w:after="20"/>
              <w:ind w:left="20"/>
              <w:jc w:val="both"/>
            </w:pPr>
            <w:r>
              <w:rPr>
                <w:rFonts w:ascii="Times New Roman"/>
                <w:b w:val="false"/>
                <w:i w:val="false"/>
                <w:color w:val="000000"/>
                <w:sz w:val="20"/>
              </w:rPr>
              <w:t>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Здравоохранение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Укрепление материально-технической базы учреждений здравоохранения Таласской центральной районной больницы (приобретение медицинского оборудования – реабилитационная роботизированная система для верхних и нижних конечностей, стандарт-кушетка, кислородный генератор производительностью </w:t>
            </w:r>
          </w:p>
          <w:p>
            <w:pPr>
              <w:spacing w:after="20"/>
              <w:ind w:left="20"/>
              <w:jc w:val="both"/>
            </w:pPr>
            <w:r>
              <w:rPr>
                <w:rFonts w:ascii="Times New Roman"/>
                <w:b w:val="false"/>
                <w:i w:val="false"/>
                <w:color w:val="000000"/>
                <w:sz w:val="20"/>
              </w:rPr>
              <w:t>15 тысяч литров/час, портативная система для диагностики нарушения слуха и аудиологического скрининга)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IV квартал</w:t>
            </w:r>
          </w:p>
          <w:bookmarkEnd w:id="56"/>
          <w:p>
            <w:pPr>
              <w:spacing w:after="20"/>
              <w:ind w:left="20"/>
              <w:jc w:val="both"/>
            </w:pPr>
            <w:r>
              <w:rPr>
                <w:rFonts w:ascii="Times New Roman"/>
                <w:b w:val="false"/>
                <w:i w:val="false"/>
                <w:color w:val="000000"/>
                <w:sz w:val="20"/>
              </w:rPr>
              <w:t>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IV квартал</w:t>
            </w:r>
          </w:p>
          <w:bookmarkEnd w:id="57"/>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IV квартал</w:t>
            </w:r>
          </w:p>
          <w:bookmarkEnd w:id="58"/>
          <w:p>
            <w:pPr>
              <w:spacing w:after="20"/>
              <w:ind w:left="20"/>
              <w:jc w:val="both"/>
            </w:pPr>
            <w:r>
              <w:rPr>
                <w:rFonts w:ascii="Times New Roman"/>
                <w:b w:val="false"/>
                <w:i w:val="false"/>
                <w:color w:val="000000"/>
                <w:sz w:val="20"/>
              </w:rPr>
              <w:t>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Культура и спорт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здания кинотеатра "Авангард"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IV квартал</w:t>
            </w:r>
          </w:p>
          <w:bookmarkEnd w:id="59"/>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археологических раскопок средневекового городка "Тамды" (VI-XIII веков), включенного в список "Сакральная география Казахстана" и число туристических объектов по Жамбылской области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IV квартал</w:t>
            </w:r>
          </w:p>
          <w:bookmarkEnd w:id="60"/>
          <w:p>
            <w:pPr>
              <w:spacing w:after="20"/>
              <w:ind w:left="20"/>
              <w:jc w:val="both"/>
            </w:pPr>
            <w:r>
              <w:rPr>
                <w:rFonts w:ascii="Times New Roman"/>
                <w:b w:val="false"/>
                <w:i w:val="false"/>
                <w:color w:val="000000"/>
                <w:sz w:val="20"/>
              </w:rPr>
              <w:t>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10 уличных тренажеров, стрит-воркаут и детских площадок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IV квартал</w:t>
            </w:r>
          </w:p>
          <w:bookmarkEnd w:id="61"/>
          <w:p>
            <w:pPr>
              <w:spacing w:after="20"/>
              <w:ind w:left="20"/>
              <w:jc w:val="both"/>
            </w:pPr>
            <w:r>
              <w:rPr>
                <w:rFonts w:ascii="Times New Roman"/>
                <w:b w:val="false"/>
                <w:i w:val="false"/>
                <w:color w:val="000000"/>
                <w:sz w:val="20"/>
              </w:rPr>
              <w:t>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IV квартал</w:t>
            </w:r>
          </w:p>
          <w:bookmarkEnd w:id="62"/>
          <w:p>
            <w:pPr>
              <w:spacing w:after="20"/>
              <w:ind w:left="20"/>
              <w:jc w:val="both"/>
            </w:pPr>
            <w:r>
              <w:rPr>
                <w:rFonts w:ascii="Times New Roman"/>
                <w:b w:val="false"/>
                <w:i w:val="false"/>
                <w:color w:val="000000"/>
                <w:sz w:val="20"/>
              </w:rPr>
              <w:t>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Жилье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общежития № 5 в 3-м микрорайоне (замена водопроводных, отопительных сетей, кровли, пола, козырьков над подъездами, установка окон, дверей, бетонная отмостка, гидроизоляция, ремонт лестничной площадки)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IV квартал</w:t>
            </w:r>
          </w:p>
          <w:bookmarkEnd w:id="63"/>
          <w:p>
            <w:pPr>
              <w:spacing w:after="20"/>
              <w:ind w:left="20"/>
              <w:jc w:val="both"/>
            </w:pPr>
            <w:r>
              <w:rPr>
                <w:rFonts w:ascii="Times New Roman"/>
                <w:b w:val="false"/>
                <w:i w:val="false"/>
                <w:color w:val="000000"/>
                <w:sz w:val="20"/>
              </w:rPr>
              <w:t>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общежития № 6 в 3-м микрорайоне (замена водопроводных, отопительных сетей, кровли, пола, козырьков над подъездами, установка окон, дверей, бетонная отмостка, гидроизоляция, ремонт лестничной площадки)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IV квартал</w:t>
            </w:r>
          </w:p>
          <w:bookmarkEnd w:id="64"/>
          <w:p>
            <w:pPr>
              <w:spacing w:after="20"/>
              <w:ind w:left="20"/>
              <w:jc w:val="both"/>
            </w:pPr>
            <w:r>
              <w:rPr>
                <w:rFonts w:ascii="Times New Roman"/>
                <w:b w:val="false"/>
                <w:i w:val="false"/>
                <w:color w:val="000000"/>
                <w:sz w:val="20"/>
              </w:rPr>
              <w:t>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жилого дома № 17 по улице Б. Момышулы (замена водопроводных, отопительных сетей, кровли, пола, козырьков над подъездами, установка окон, дверей, бетонная отмостка, гидроизоляция, ремонт лестничной площадки)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IV квартал</w:t>
            </w:r>
          </w:p>
          <w:bookmarkEnd w:id="65"/>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Инженерно-коммуникационная инфраструктура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Водоснабжение и водоотведение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очистных сооружений (месторасположение КОС – 5 километров на северо-востоке от города, площадь территории – 3,7 гектара, необходимая мощность согласно плану развития водоснабжения и водоотведения – 5900 кубометров/сут)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IV квартал</w:t>
            </w:r>
          </w:p>
          <w:bookmarkEnd w:id="66"/>
          <w:p>
            <w:pPr>
              <w:spacing w:after="20"/>
              <w:ind w:left="20"/>
              <w:jc w:val="both"/>
            </w:pPr>
            <w:r>
              <w:rPr>
                <w:rFonts w:ascii="Times New Roman"/>
                <w:b w:val="false"/>
                <w:i w:val="false"/>
                <w:color w:val="000000"/>
                <w:sz w:val="20"/>
              </w:rPr>
              <w:t>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xml:space="preserve">
акимат Жамбылской области, </w:t>
            </w:r>
          </w:p>
          <w:bookmarkEnd w:id="67"/>
          <w:p>
            <w:pPr>
              <w:spacing w:after="20"/>
              <w:ind w:left="20"/>
              <w:jc w:val="both"/>
            </w:pPr>
            <w:r>
              <w:rPr>
                <w:rFonts w:ascii="Times New Roman"/>
                <w:b w:val="false"/>
                <w:i w:val="false"/>
                <w:color w:val="000000"/>
                <w:sz w:val="20"/>
              </w:rPr>
              <w:t>
МПС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IV квартал</w:t>
            </w:r>
          </w:p>
          <w:bookmarkEnd w:id="68"/>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IV квартал</w:t>
            </w:r>
          </w:p>
          <w:bookmarkEnd w:id="69"/>
          <w:p>
            <w:pPr>
              <w:spacing w:after="20"/>
              <w:ind w:left="20"/>
              <w:jc w:val="both"/>
            </w:pPr>
            <w:r>
              <w:rPr>
                <w:rFonts w:ascii="Times New Roman"/>
                <w:b w:val="false"/>
                <w:i w:val="false"/>
                <w:color w:val="000000"/>
                <w:sz w:val="20"/>
              </w:rPr>
              <w:t>
2027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Дороги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5 автомобильных дорог (улицы Шахтерская, Тамды Аулие, Б. Момышулы, Арбатас, Панфилова)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IV квартал</w:t>
            </w:r>
          </w:p>
          <w:bookmarkEnd w:id="70"/>
          <w:p>
            <w:pPr>
              <w:spacing w:after="20"/>
              <w:ind w:left="20"/>
              <w:jc w:val="both"/>
            </w:pPr>
            <w:r>
              <w:rPr>
                <w:rFonts w:ascii="Times New Roman"/>
                <w:b w:val="false"/>
                <w:i w:val="false"/>
                <w:color w:val="000000"/>
                <w:sz w:val="20"/>
              </w:rPr>
              <w:t>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xml:space="preserve">
акимат Жамбылской области, </w:t>
            </w:r>
          </w:p>
          <w:bookmarkEnd w:id="71"/>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IV квартал</w:t>
            </w:r>
          </w:p>
          <w:bookmarkEnd w:id="72"/>
          <w:p>
            <w:pPr>
              <w:spacing w:after="20"/>
              <w:ind w:left="20"/>
              <w:jc w:val="both"/>
            </w:pPr>
            <w:r>
              <w:rPr>
                <w:rFonts w:ascii="Times New Roman"/>
                <w:b w:val="false"/>
                <w:i w:val="false"/>
                <w:color w:val="000000"/>
                <w:sz w:val="20"/>
              </w:rPr>
              <w:t>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IV квартал</w:t>
            </w:r>
          </w:p>
          <w:bookmarkEnd w:id="73"/>
          <w:p>
            <w:pPr>
              <w:spacing w:after="20"/>
              <w:ind w:left="20"/>
              <w:jc w:val="both"/>
            </w:pPr>
            <w:r>
              <w:rPr>
                <w:rFonts w:ascii="Times New Roman"/>
                <w:b w:val="false"/>
                <w:i w:val="false"/>
                <w:color w:val="000000"/>
                <w:sz w:val="20"/>
              </w:rPr>
              <w:t>
2024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IV квартал</w:t>
            </w:r>
          </w:p>
          <w:bookmarkEnd w:id="74"/>
          <w:p>
            <w:pPr>
              <w:spacing w:after="20"/>
              <w:ind w:left="20"/>
              <w:jc w:val="both"/>
            </w:pPr>
            <w:r>
              <w:rPr>
                <w:rFonts w:ascii="Times New Roman"/>
                <w:b w:val="false"/>
                <w:i w:val="false"/>
                <w:color w:val="000000"/>
                <w:sz w:val="20"/>
              </w:rPr>
              <w:t>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7 автомобильных мостов (мост через реку Тамды: по улицам Толе би, Койшыгараулы, по направлению дороги Каратау – Жанатас, улицы А. Молдагуловой, по направлению ТОО "Сарытас-Удобрение", мост через железную дорогу по направлению "Промплощадка")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IV квартал</w:t>
            </w:r>
          </w:p>
          <w:bookmarkEnd w:id="75"/>
          <w:p>
            <w:pPr>
              <w:spacing w:after="20"/>
              <w:ind w:left="20"/>
              <w:jc w:val="both"/>
            </w:pPr>
            <w:r>
              <w:rPr>
                <w:rFonts w:ascii="Times New Roman"/>
                <w:b w:val="false"/>
                <w:i w:val="false"/>
                <w:color w:val="000000"/>
                <w:sz w:val="20"/>
              </w:rPr>
              <w:t>
2025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xml:space="preserve">
акимат Жамбылской области, </w:t>
            </w:r>
          </w:p>
          <w:bookmarkEnd w:id="76"/>
          <w:p>
            <w:pPr>
              <w:spacing w:after="20"/>
              <w:ind w:left="20"/>
              <w:jc w:val="both"/>
            </w:pPr>
            <w:r>
              <w:rPr>
                <w:rFonts w:ascii="Times New Roman"/>
                <w:b w:val="false"/>
                <w:i w:val="false"/>
                <w:color w:val="000000"/>
                <w:sz w:val="20"/>
              </w:rPr>
              <w:t>
МНЭ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"Западный подъезд к городу Каратау" (2,1 километра)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IV квартал</w:t>
            </w:r>
          </w:p>
          <w:bookmarkEnd w:id="77"/>
          <w:p>
            <w:pPr>
              <w:spacing w:after="20"/>
              <w:ind w:left="20"/>
              <w:jc w:val="both"/>
            </w:pPr>
            <w:r>
              <w:rPr>
                <w:rFonts w:ascii="Times New Roman"/>
                <w:b w:val="false"/>
                <w:i w:val="false"/>
                <w:color w:val="000000"/>
                <w:sz w:val="20"/>
              </w:rPr>
              <w:t>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автомобильной дороги "Восточный подъезд к городу Каратау" (6,14 километра)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IV квартал</w:t>
            </w:r>
          </w:p>
          <w:bookmarkEnd w:id="78"/>
          <w:p>
            <w:pPr>
              <w:spacing w:after="20"/>
              <w:ind w:left="20"/>
              <w:jc w:val="both"/>
            </w:pPr>
            <w:r>
              <w:rPr>
                <w:rFonts w:ascii="Times New Roman"/>
                <w:b w:val="false"/>
                <w:i w:val="false"/>
                <w:color w:val="000000"/>
                <w:sz w:val="20"/>
              </w:rPr>
              <w:t>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47-ми улиц: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 Сатбаева – 1,065 километра, улица А. Байтурсынова – 3,072 километра, улица М. Есжанулы – 1,183 километра, улица Е. Өмірулы – 0,771 километра, улица К. Тоқтыбайулы – 1,170 километра, улица К. Жаркынбекова – 0,495 километра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IV квартал</w:t>
            </w:r>
          </w:p>
          <w:bookmarkEnd w:id="79"/>
          <w:p>
            <w:pPr>
              <w:spacing w:after="20"/>
              <w:ind w:left="20"/>
              <w:jc w:val="both"/>
            </w:pPr>
            <w:r>
              <w:rPr>
                <w:rFonts w:ascii="Times New Roman"/>
                <w:b w:val="false"/>
                <w:i w:val="false"/>
                <w:color w:val="000000"/>
                <w:sz w:val="20"/>
              </w:rPr>
              <w:t>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Ш.Уалиханова, Ш. Кудайбердиева, Есейхан, А. Байзатова, К. Назарбекулы, К. Шырынбекулы, Койгельды батыра, Ж. Жабаева, А. Момбекова, Фабричная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IV квартал</w:t>
            </w:r>
          </w:p>
          <w:bookmarkEnd w:id="80"/>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Улицы Ш. Смаханулы, Б. Майлина, К. Азербаева, А. Сухамбаева, К. Сугирбаева, Ш. Омирзакова, Н. Акынбекулы, К. Берикбайулы,</w:t>
            </w:r>
          </w:p>
          <w:bookmarkEnd w:id="81"/>
          <w:p>
            <w:pPr>
              <w:spacing w:after="20"/>
              <w:ind w:left="20"/>
              <w:jc w:val="both"/>
            </w:pPr>
            <w:r>
              <w:rPr>
                <w:rFonts w:ascii="Times New Roman"/>
                <w:b w:val="false"/>
                <w:i w:val="false"/>
                <w:color w:val="000000"/>
                <w:sz w:val="20"/>
              </w:rPr>
              <w:t>
А. Жангелдина, С. Шакирова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IV квартал</w:t>
            </w:r>
          </w:p>
          <w:bookmarkEnd w:id="82"/>
          <w:p>
            <w:pPr>
              <w:spacing w:after="20"/>
              <w:ind w:left="20"/>
              <w:jc w:val="both"/>
            </w:pPr>
            <w:r>
              <w:rPr>
                <w:rFonts w:ascii="Times New Roman"/>
                <w:b w:val="false"/>
                <w:i w:val="false"/>
                <w:color w:val="000000"/>
                <w:sz w:val="20"/>
              </w:rPr>
              <w:t>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Геологов, П. Сеченова Ы. Дукенулы, Г. Муратбаева, К. Назарбекулы, Железнодорожная, К. Жатканбаева, Тау Самалы, Шолактау, М. Шеримулы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IV квартал</w:t>
            </w:r>
          </w:p>
          <w:bookmarkEnd w:id="83"/>
          <w:p>
            <w:pPr>
              <w:spacing w:after="20"/>
              <w:ind w:left="20"/>
              <w:jc w:val="both"/>
            </w:pPr>
            <w:r>
              <w:rPr>
                <w:rFonts w:ascii="Times New Roman"/>
                <w:b w:val="false"/>
                <w:i w:val="false"/>
                <w:color w:val="000000"/>
                <w:sz w:val="20"/>
              </w:rPr>
              <w:t>
2026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Талас, Панфилова, Ж. Аймауытова, О. Жандосова, Тау боктери, Наурыз, И. Жансугирова, А. Шымырулы, переулок улицы Толе би, переулок улицы С. Шакирова, 1 и 2 переулки Абая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IV квартал</w:t>
            </w:r>
          </w:p>
          <w:bookmarkEnd w:id="84"/>
          <w:p>
            <w:pPr>
              <w:spacing w:after="20"/>
              <w:ind w:left="20"/>
              <w:jc w:val="both"/>
            </w:pPr>
            <w:r>
              <w:rPr>
                <w:rFonts w:ascii="Times New Roman"/>
                <w:b w:val="false"/>
                <w:i w:val="false"/>
                <w:color w:val="000000"/>
                <w:sz w:val="20"/>
              </w:rPr>
              <w:t>
2027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Освещение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наружного электроосвещения (улицы Койшыгырулы, Амангелды, Кошманбетова, А. Байзатова, Б. Майлина, А. Шымырулы, Жанкелди, К. Сугирбаева, О. Жандосова, Арыстанбаб, Геологов, К. Азербаева, Ш. Уалиханова)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IV квартал</w:t>
            </w:r>
          </w:p>
          <w:bookmarkEnd w:id="85"/>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наружного электроосвещения (улицы А. Сухамбаева, Т. Таттибаева, Д. Нурпеисовой, Ю. Алексеева, А. Молдагуловой, М. Жумабаева, Токтыбай улы, Акан серы)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IV квартал</w:t>
            </w:r>
          </w:p>
          <w:bookmarkEnd w:id="86"/>
          <w:p>
            <w:pPr>
              <w:spacing w:after="20"/>
              <w:ind w:left="20"/>
              <w:jc w:val="both"/>
            </w:pPr>
            <w:r>
              <w:rPr>
                <w:rFonts w:ascii="Times New Roman"/>
                <w:b w:val="false"/>
                <w:i w:val="false"/>
                <w:color w:val="000000"/>
                <w:sz w:val="20"/>
              </w:rPr>
              <w:t>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наружного электроосвещения (улицы Койкелди батыра, Ж. Жабаева, И. Жансугирова, Н. Акынбекова, С. Сейфуллина, А. Байтурсынова, С. Шакирова, М. Дулатова, Есейхан)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IV квартал</w:t>
            </w:r>
          </w:p>
          <w:bookmarkEnd w:id="87"/>
          <w:p>
            <w:pPr>
              <w:spacing w:after="20"/>
              <w:ind w:left="20"/>
              <w:jc w:val="both"/>
            </w:pPr>
            <w:r>
              <w:rPr>
                <w:rFonts w:ascii="Times New Roman"/>
                <w:b w:val="false"/>
                <w:i w:val="false"/>
                <w:color w:val="000000"/>
                <w:sz w:val="20"/>
              </w:rPr>
              <w:t>
2026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наружного электроосвещения (улицы Абая, Рыспек батыра, Кошек батыра, Домалак ана, Кудайбергенова, Железнодорожная, К. Рыскулбекова, 1, 2 переулки Абая)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IV квартал</w:t>
            </w:r>
          </w:p>
          <w:bookmarkEnd w:id="88"/>
          <w:p>
            <w:pPr>
              <w:spacing w:after="20"/>
              <w:ind w:left="20"/>
              <w:jc w:val="both"/>
            </w:pPr>
            <w:r>
              <w:rPr>
                <w:rFonts w:ascii="Times New Roman"/>
                <w:b w:val="false"/>
                <w:i w:val="false"/>
                <w:color w:val="000000"/>
                <w:sz w:val="20"/>
              </w:rPr>
              <w:t>
2027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наружного электроосвещения (улицы Промышленная, М. Шеримулы, Фабричная, А. Момбекова, Т. Назарбекова, Ш. Умирзакова, К. Берикбайулы, Ж. Аймауытова, автодорога пост ГАИ – Жанатас)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IV квартал</w:t>
            </w:r>
          </w:p>
          <w:bookmarkEnd w:id="89"/>
          <w:p>
            <w:pPr>
              <w:spacing w:after="20"/>
              <w:ind w:left="20"/>
              <w:jc w:val="both"/>
            </w:pPr>
            <w:r>
              <w:rPr>
                <w:rFonts w:ascii="Times New Roman"/>
                <w:b w:val="false"/>
                <w:i w:val="false"/>
                <w:color w:val="000000"/>
                <w:sz w:val="20"/>
              </w:rPr>
              <w:t>
2027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наружного электроосвещения (улицы Тамды аулие, Алтынсарина, Шахтерская)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IV квартал</w:t>
            </w:r>
          </w:p>
          <w:bookmarkEnd w:id="90"/>
          <w:p>
            <w:pPr>
              <w:spacing w:after="20"/>
              <w:ind w:left="20"/>
              <w:jc w:val="both"/>
            </w:pPr>
            <w:r>
              <w:rPr>
                <w:rFonts w:ascii="Times New Roman"/>
                <w:b w:val="false"/>
                <w:i w:val="false"/>
                <w:color w:val="000000"/>
                <w:sz w:val="20"/>
              </w:rPr>
              <w:t>
2027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Благоустройство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ремонта лифта в доме № 12 по улице Б. Момышулы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акт выполненных</w:t>
            </w:r>
          </w:p>
          <w:bookmarkEnd w:id="91"/>
          <w:p>
            <w:pPr>
              <w:spacing w:after="20"/>
              <w:ind w:left="20"/>
              <w:jc w:val="both"/>
            </w:pPr>
            <w:r>
              <w:rPr>
                <w:rFonts w:ascii="Times New Roman"/>
                <w:b w:val="false"/>
                <w:i w:val="false"/>
                <w:color w:val="000000"/>
                <w:sz w:val="20"/>
              </w:rPr>
              <w:t>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IV квартал</w:t>
            </w:r>
          </w:p>
          <w:bookmarkEnd w:id="92"/>
          <w:p>
            <w:pPr>
              <w:spacing w:after="20"/>
              <w:ind w:left="20"/>
              <w:jc w:val="both"/>
            </w:pPr>
            <w:r>
              <w:rPr>
                <w:rFonts w:ascii="Times New Roman"/>
                <w:b w:val="false"/>
                <w:i w:val="false"/>
                <w:color w:val="000000"/>
                <w:sz w:val="20"/>
              </w:rPr>
              <w:t>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орошения парков, аллей и газонов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акт выполненных</w:t>
            </w:r>
          </w:p>
          <w:bookmarkEnd w:id="93"/>
          <w:p>
            <w:pPr>
              <w:spacing w:after="20"/>
              <w:ind w:left="20"/>
              <w:jc w:val="both"/>
            </w:pPr>
            <w:r>
              <w:rPr>
                <w:rFonts w:ascii="Times New Roman"/>
                <w:b w:val="false"/>
                <w:i w:val="false"/>
                <w:color w:val="000000"/>
                <w:sz w:val="20"/>
              </w:rPr>
              <w:t>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IV квартал</w:t>
            </w:r>
          </w:p>
          <w:bookmarkEnd w:id="94"/>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дворов 34 жилых домов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Пушкина 11 домов (№ 11, № 13, № 27, № 25, № 23, № 21, № 14, № 18, № 16, № 10, № 12)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акт выполненных</w:t>
            </w:r>
          </w:p>
          <w:bookmarkEnd w:id="95"/>
          <w:p>
            <w:pPr>
              <w:spacing w:after="20"/>
              <w:ind w:left="20"/>
              <w:jc w:val="both"/>
            </w:pPr>
            <w:r>
              <w:rPr>
                <w:rFonts w:ascii="Times New Roman"/>
                <w:b w:val="false"/>
                <w:i w:val="false"/>
                <w:color w:val="000000"/>
                <w:sz w:val="20"/>
              </w:rPr>
              <w:t>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IV квартал</w:t>
            </w:r>
          </w:p>
          <w:bookmarkEnd w:id="96"/>
          <w:p>
            <w:pPr>
              <w:spacing w:after="20"/>
              <w:ind w:left="20"/>
              <w:jc w:val="both"/>
            </w:pPr>
            <w:r>
              <w:rPr>
                <w:rFonts w:ascii="Times New Roman"/>
                <w:b w:val="false"/>
                <w:i w:val="false"/>
                <w:color w:val="000000"/>
                <w:sz w:val="20"/>
              </w:rPr>
              <w:t>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 Султанбекова 5 домов (№ 4, № 6, № 8, № 10, № 12), улица Т. Рыскулова 9 домов (№ 20, № 33, № 27, № 29, № 31, № 25, № 23, № 21, № 19)</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IV квартал</w:t>
            </w:r>
          </w:p>
          <w:bookmarkEnd w:id="97"/>
          <w:p>
            <w:pPr>
              <w:spacing w:after="20"/>
              <w:ind w:left="20"/>
              <w:jc w:val="both"/>
            </w:pPr>
            <w:r>
              <w:rPr>
                <w:rFonts w:ascii="Times New Roman"/>
                <w:b w:val="false"/>
                <w:i w:val="false"/>
                <w:color w:val="000000"/>
                <w:sz w:val="20"/>
              </w:rPr>
              <w:t>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 Маметова 9 домов (№ 9, № 11, № 10, № 8, № 6, № 4, № 7, № 5, № 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IV квартал</w:t>
            </w:r>
          </w:p>
          <w:bookmarkEnd w:id="98"/>
          <w:p>
            <w:pPr>
              <w:spacing w:after="20"/>
              <w:ind w:left="20"/>
              <w:jc w:val="both"/>
            </w:pPr>
            <w:r>
              <w:rPr>
                <w:rFonts w:ascii="Times New Roman"/>
                <w:b w:val="false"/>
                <w:i w:val="false"/>
                <w:color w:val="000000"/>
                <w:sz w:val="20"/>
              </w:rPr>
              <w:t>
2026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городского парка (малые архитектурные формы, детская игровая площадка, электроосвещение, спортивные плошадки)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акт выполненных</w:t>
            </w:r>
          </w:p>
          <w:bookmarkEnd w:id="99"/>
          <w:p>
            <w:pPr>
              <w:spacing w:after="20"/>
              <w:ind w:left="20"/>
              <w:jc w:val="both"/>
            </w:pPr>
            <w:r>
              <w:rPr>
                <w:rFonts w:ascii="Times New Roman"/>
                <w:b w:val="false"/>
                <w:i w:val="false"/>
                <w:color w:val="000000"/>
                <w:sz w:val="20"/>
              </w:rPr>
              <w:t>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IV квартал</w:t>
            </w:r>
          </w:p>
          <w:bookmarkEnd w:id="100"/>
          <w:p>
            <w:pPr>
              <w:spacing w:after="20"/>
              <w:ind w:left="20"/>
              <w:jc w:val="both"/>
            </w:pPr>
            <w:r>
              <w:rPr>
                <w:rFonts w:ascii="Times New Roman"/>
                <w:b w:val="false"/>
                <w:i w:val="false"/>
                <w:color w:val="000000"/>
                <w:sz w:val="20"/>
              </w:rPr>
              <w:t>
2023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Безопасность и правопорядок</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пожарного депо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IV квартал</w:t>
            </w:r>
          </w:p>
          <w:bookmarkEnd w:id="101"/>
          <w:p>
            <w:pPr>
              <w:spacing w:after="20"/>
              <w:ind w:left="20"/>
              <w:jc w:val="both"/>
            </w:pPr>
            <w:r>
              <w:rPr>
                <w:rFonts w:ascii="Times New Roman"/>
                <w:b w:val="false"/>
                <w:i w:val="false"/>
                <w:color w:val="000000"/>
                <w:sz w:val="20"/>
              </w:rPr>
              <w:t>
2024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IV квартал</w:t>
            </w:r>
          </w:p>
          <w:bookmarkEnd w:id="102"/>
          <w:p>
            <w:pPr>
              <w:spacing w:after="20"/>
              <w:ind w:left="20"/>
              <w:jc w:val="both"/>
            </w:pPr>
            <w:r>
              <w:rPr>
                <w:rFonts w:ascii="Times New Roman"/>
                <w:b w:val="false"/>
                <w:i w:val="false"/>
                <w:color w:val="000000"/>
                <w:sz w:val="20"/>
              </w:rPr>
              <w:t>
2025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городского пульта управления системой оповещения </w:t>
            </w:r>
          </w:p>
          <w:p>
            <w:pPr>
              <w:spacing w:after="20"/>
              <w:ind w:left="20"/>
              <w:jc w:val="both"/>
            </w:pPr>
            <w:r>
              <w:rPr>
                <w:rFonts w:ascii="Times New Roman"/>
                <w:b w:val="false"/>
                <w:i w:val="false"/>
                <w:color w:val="000000"/>
                <w:sz w:val="20"/>
              </w:rPr>
              <w:t>– 1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IV квартал</w:t>
            </w:r>
          </w:p>
          <w:bookmarkEnd w:id="103"/>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сиренно-речевых устройств – 5 комплектов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IV квартал</w:t>
            </w:r>
          </w:p>
          <w:bookmarkEnd w:id="104"/>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загородного запасного пункта управления акимов района и города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IV квартал</w:t>
            </w:r>
          </w:p>
          <w:bookmarkEnd w:id="105"/>
          <w:p>
            <w:pPr>
              <w:spacing w:after="20"/>
              <w:ind w:left="20"/>
              <w:jc w:val="both"/>
            </w:pPr>
            <w:r>
              <w:rPr>
                <w:rFonts w:ascii="Times New Roman"/>
                <w:b w:val="false"/>
                <w:i w:val="false"/>
                <w:color w:val="000000"/>
                <w:sz w:val="20"/>
              </w:rPr>
              <w:t>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подвижного пункта управления гражданской защиты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IV квартал</w:t>
            </w:r>
          </w:p>
          <w:bookmarkEnd w:id="106"/>
          <w:p>
            <w:pPr>
              <w:spacing w:after="20"/>
              <w:ind w:left="20"/>
              <w:jc w:val="both"/>
            </w:pPr>
            <w:r>
              <w:rPr>
                <w:rFonts w:ascii="Times New Roman"/>
                <w:b w:val="false"/>
                <w:i w:val="false"/>
                <w:color w:val="000000"/>
                <w:sz w:val="20"/>
              </w:rPr>
              <w:t>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убежищ организациями, отнесенными к категории по гражданской обороне, продолжающими работу в военное время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IV квартал</w:t>
            </w:r>
          </w:p>
          <w:bookmarkEnd w:id="107"/>
          <w:p>
            <w:pPr>
              <w:spacing w:after="20"/>
              <w:ind w:left="20"/>
              <w:jc w:val="both"/>
            </w:pPr>
            <w:r>
              <w:rPr>
                <w:rFonts w:ascii="Times New Roman"/>
                <w:b w:val="false"/>
                <w:i w:val="false"/>
                <w:color w:val="000000"/>
                <w:sz w:val="20"/>
              </w:rPr>
              <w:t>
2025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 организации, отнесенные к категории по гражданской обороне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Решение экологических проблем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полигона ТБО и приобретение сортировочного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IV квартал</w:t>
            </w:r>
          </w:p>
          <w:bookmarkEnd w:id="108"/>
          <w:p>
            <w:pPr>
              <w:spacing w:after="20"/>
              <w:ind w:left="20"/>
              <w:jc w:val="both"/>
            </w:pPr>
            <w:r>
              <w:rPr>
                <w:rFonts w:ascii="Times New Roman"/>
                <w:b w:val="false"/>
                <w:i w:val="false"/>
                <w:color w:val="000000"/>
                <w:sz w:val="20"/>
              </w:rPr>
              <w:t>
2024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21 мусорной площадки (3-микрорайон – 4, 5-микрорайон – 2, двухэтажные дома – 10, Б. Момышулы № 9 – 1, А. Молдагуловой, А. Акшораева –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акт выполненных</w:t>
            </w:r>
          </w:p>
          <w:bookmarkEnd w:id="109"/>
          <w:p>
            <w:pPr>
              <w:spacing w:after="20"/>
              <w:ind w:left="20"/>
              <w:jc w:val="both"/>
            </w:pPr>
            <w:r>
              <w:rPr>
                <w:rFonts w:ascii="Times New Roman"/>
                <w:b w:val="false"/>
                <w:i w:val="false"/>
                <w:color w:val="000000"/>
                <w:sz w:val="20"/>
              </w:rPr>
              <w:t>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IV квартал</w:t>
            </w:r>
          </w:p>
          <w:bookmarkEnd w:id="110"/>
          <w:p>
            <w:pPr>
              <w:spacing w:after="20"/>
              <w:ind w:left="20"/>
              <w:jc w:val="both"/>
            </w:pPr>
            <w:r>
              <w:rPr>
                <w:rFonts w:ascii="Times New Roman"/>
                <w:b w:val="false"/>
                <w:i w:val="false"/>
                <w:color w:val="000000"/>
                <w:sz w:val="20"/>
              </w:rPr>
              <w:t>
2023 года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акимат</w:t>
            </w:r>
          </w:p>
          <w:bookmarkEnd w:id="111"/>
          <w:p>
            <w:pPr>
              <w:spacing w:after="20"/>
              <w:ind w:left="20"/>
              <w:jc w:val="both"/>
            </w:pPr>
            <w:r>
              <w:rPr>
                <w:rFonts w:ascii="Times New Roman"/>
                <w:b w:val="false"/>
                <w:i w:val="false"/>
                <w:color w:val="000000"/>
                <w:sz w:val="20"/>
              </w:rPr>
              <w:t>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IV квартал</w:t>
            </w:r>
          </w:p>
          <w:bookmarkEnd w:id="112"/>
          <w:p>
            <w:pPr>
              <w:spacing w:after="20"/>
              <w:ind w:left="20"/>
              <w:jc w:val="both"/>
            </w:pPr>
            <w:r>
              <w:rPr>
                <w:rFonts w:ascii="Times New Roman"/>
                <w:b w:val="false"/>
                <w:i w:val="false"/>
                <w:color w:val="000000"/>
                <w:sz w:val="20"/>
              </w:rPr>
              <w:t>
2024 года</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bl>
    <w:bookmarkStart w:name="z119" w:id="113"/>
    <w:p>
      <w:pPr>
        <w:spacing w:after="0"/>
        <w:ind w:left="0"/>
        <w:jc w:val="both"/>
      </w:pPr>
      <w:r>
        <w:rPr>
          <w:rFonts w:ascii="Times New Roman"/>
          <w:b w:val="false"/>
          <w:i w:val="false"/>
          <w:color w:val="000000"/>
          <w:sz w:val="28"/>
        </w:rPr>
        <w:t>
      Примечания:</w:t>
      </w:r>
    </w:p>
    <w:bookmarkEnd w:id="113"/>
    <w:bookmarkStart w:name="z120" w:id="114"/>
    <w:p>
      <w:pPr>
        <w:spacing w:after="0"/>
        <w:ind w:left="0"/>
        <w:jc w:val="both"/>
      </w:pPr>
      <w:r>
        <w:rPr>
          <w:rFonts w:ascii="Times New Roman"/>
          <w:b w:val="false"/>
          <w:i w:val="false"/>
          <w:color w:val="000000"/>
          <w:sz w:val="28"/>
        </w:rPr>
        <w:t xml:space="preserve">
      * ТОО "Казфосфат" ГПК "Шолактау", ТОО "Талас ИнвестментКомпани" (Talasinvestmentcompany), ТОО "Жамбылские электрические сети", Жамбылский производственный филиал АО "КазТрансГазАймак", Жамбылский технический узел местных сетей – структурное подразделение Южной региональной дирекции телекоммуникации филиала АО "Казахтелеком", Жамбылский областной филиал АО "Казпочта", ГКП на ПХВ "Игілік", ГКП на ПХВ "Центральная больница Таласского района Управления здравоохранения акимата Жамбылской области". </w:t>
      </w:r>
    </w:p>
    <w:bookmarkEnd w:id="114"/>
    <w:bookmarkStart w:name="z121" w:id="115"/>
    <w:p>
      <w:pPr>
        <w:spacing w:after="0"/>
        <w:ind w:left="0"/>
        <w:jc w:val="both"/>
      </w:pPr>
      <w:r>
        <w:rPr>
          <w:rFonts w:ascii="Times New Roman"/>
          <w:b w:val="false"/>
          <w:i w:val="false"/>
          <w:color w:val="000000"/>
          <w:sz w:val="28"/>
        </w:rPr>
        <w:t>
      Объемы расходов по мероприятиям, финансируемым за счет средств республиканского и местных бюджетов, будут уточняться при представлении акиматом необходимой документации в соответствии с бюджетным законодательством при формировании и уточнении республиканского и местных бюджетов на соответствующий плановый период.</w:t>
      </w:r>
    </w:p>
    <w:bookmarkEnd w:id="115"/>
    <w:bookmarkStart w:name="z122" w:id="116"/>
    <w:p>
      <w:pPr>
        <w:spacing w:after="0"/>
        <w:ind w:left="0"/>
        <w:jc w:val="both"/>
      </w:pPr>
      <w:r>
        <w:rPr>
          <w:rFonts w:ascii="Times New Roman"/>
          <w:b w:val="false"/>
          <w:i w:val="false"/>
          <w:color w:val="000000"/>
          <w:sz w:val="28"/>
        </w:rPr>
        <w:t>
      Объем финансирования по поддержанным проектам</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58530,6</w:t>
            </w:r>
          </w:p>
        </w:tc>
      </w:tr>
    </w:tbl>
    <w:bookmarkStart w:name="z123" w:id="117"/>
    <w:p>
      <w:pPr>
        <w:spacing w:after="0"/>
        <w:ind w:left="0"/>
        <w:jc w:val="both"/>
      </w:pPr>
      <w:r>
        <w:rPr>
          <w:rFonts w:ascii="Times New Roman"/>
          <w:b w:val="false"/>
          <w:i w:val="false"/>
          <w:color w:val="000000"/>
          <w:sz w:val="28"/>
        </w:rPr>
        <w:t>
      расшифровка аббревиатур:</w:t>
      </w:r>
    </w:p>
    <w:bookmarkEnd w:id="117"/>
    <w:bookmarkStart w:name="z124" w:id="118"/>
    <w:p>
      <w:pPr>
        <w:spacing w:after="0"/>
        <w:ind w:left="0"/>
        <w:jc w:val="both"/>
      </w:pPr>
      <w:r>
        <w:rPr>
          <w:rFonts w:ascii="Times New Roman"/>
          <w:b w:val="false"/>
          <w:i w:val="false"/>
          <w:color w:val="000000"/>
          <w:sz w:val="28"/>
        </w:rPr>
        <w:t>
      АО – акционерное общество</w:t>
      </w:r>
    </w:p>
    <w:bookmarkEnd w:id="118"/>
    <w:bookmarkStart w:name="z125" w:id="119"/>
    <w:p>
      <w:pPr>
        <w:spacing w:after="0"/>
        <w:ind w:left="0"/>
        <w:jc w:val="both"/>
      </w:pPr>
      <w:r>
        <w:rPr>
          <w:rFonts w:ascii="Times New Roman"/>
          <w:b w:val="false"/>
          <w:i w:val="false"/>
          <w:color w:val="000000"/>
          <w:sz w:val="28"/>
        </w:rPr>
        <w:t>
      ДИ – другие источники</w:t>
      </w:r>
    </w:p>
    <w:bookmarkEnd w:id="119"/>
    <w:bookmarkStart w:name="z126" w:id="120"/>
    <w:p>
      <w:pPr>
        <w:spacing w:after="0"/>
        <w:ind w:left="0"/>
        <w:jc w:val="both"/>
      </w:pPr>
      <w:r>
        <w:rPr>
          <w:rFonts w:ascii="Times New Roman"/>
          <w:b w:val="false"/>
          <w:i w:val="false"/>
          <w:color w:val="000000"/>
          <w:sz w:val="28"/>
        </w:rPr>
        <w:t>
      ТОО –      товарищество с ограниченной ответственностью</w:t>
      </w:r>
    </w:p>
    <w:bookmarkEnd w:id="120"/>
    <w:bookmarkStart w:name="z127" w:id="121"/>
    <w:p>
      <w:pPr>
        <w:spacing w:after="0"/>
        <w:ind w:left="0"/>
        <w:jc w:val="both"/>
      </w:pPr>
      <w:r>
        <w:rPr>
          <w:rFonts w:ascii="Times New Roman"/>
          <w:b w:val="false"/>
          <w:i w:val="false"/>
          <w:color w:val="000000"/>
          <w:sz w:val="28"/>
        </w:rPr>
        <w:t>
      ИП – индивидуальный предприниматель</w:t>
      </w:r>
    </w:p>
    <w:bookmarkEnd w:id="121"/>
    <w:bookmarkStart w:name="z128" w:id="122"/>
    <w:p>
      <w:pPr>
        <w:spacing w:after="0"/>
        <w:ind w:left="0"/>
        <w:jc w:val="both"/>
      </w:pPr>
      <w:r>
        <w:rPr>
          <w:rFonts w:ascii="Times New Roman"/>
          <w:b w:val="false"/>
          <w:i w:val="false"/>
          <w:color w:val="000000"/>
          <w:sz w:val="28"/>
        </w:rPr>
        <w:t>
      МБ – местный бюджет</w:t>
      </w:r>
    </w:p>
    <w:bookmarkEnd w:id="122"/>
    <w:bookmarkStart w:name="z129" w:id="123"/>
    <w:p>
      <w:pPr>
        <w:spacing w:after="0"/>
        <w:ind w:left="0"/>
        <w:jc w:val="both"/>
      </w:pPr>
      <w:r>
        <w:rPr>
          <w:rFonts w:ascii="Times New Roman"/>
          <w:b w:val="false"/>
          <w:i w:val="false"/>
          <w:color w:val="000000"/>
          <w:sz w:val="28"/>
        </w:rPr>
        <w:t>
      КОС – канализационно-очистная станция</w:t>
      </w:r>
    </w:p>
    <w:bookmarkEnd w:id="123"/>
    <w:bookmarkStart w:name="z130" w:id="124"/>
    <w:p>
      <w:pPr>
        <w:spacing w:after="0"/>
        <w:ind w:left="0"/>
        <w:jc w:val="both"/>
      </w:pPr>
      <w:r>
        <w:rPr>
          <w:rFonts w:ascii="Times New Roman"/>
          <w:b w:val="false"/>
          <w:i w:val="false"/>
          <w:color w:val="000000"/>
          <w:sz w:val="28"/>
        </w:rPr>
        <w:t>
      КГП – коммунальное государственное предприятие</w:t>
      </w:r>
    </w:p>
    <w:bookmarkEnd w:id="124"/>
    <w:bookmarkStart w:name="z131" w:id="125"/>
    <w:p>
      <w:pPr>
        <w:spacing w:after="0"/>
        <w:ind w:left="0"/>
        <w:jc w:val="both"/>
      </w:pPr>
      <w:r>
        <w:rPr>
          <w:rFonts w:ascii="Times New Roman"/>
          <w:b w:val="false"/>
          <w:i w:val="false"/>
          <w:color w:val="000000"/>
          <w:sz w:val="28"/>
        </w:rPr>
        <w:t>
      ГКП – государственное коммунальное предприятие</w:t>
      </w:r>
    </w:p>
    <w:bookmarkEnd w:id="125"/>
    <w:bookmarkStart w:name="z132" w:id="126"/>
    <w:p>
      <w:pPr>
        <w:spacing w:after="0"/>
        <w:ind w:left="0"/>
        <w:jc w:val="both"/>
      </w:pPr>
      <w:r>
        <w:rPr>
          <w:rFonts w:ascii="Times New Roman"/>
          <w:b w:val="false"/>
          <w:i w:val="false"/>
          <w:color w:val="000000"/>
          <w:sz w:val="28"/>
        </w:rPr>
        <w:t>
      МПС – Министерство промышленности и строительства Республики Казахстан</w:t>
      </w:r>
    </w:p>
    <w:bookmarkEnd w:id="126"/>
    <w:bookmarkStart w:name="z133" w:id="127"/>
    <w:p>
      <w:pPr>
        <w:spacing w:after="0"/>
        <w:ind w:left="0"/>
        <w:jc w:val="both"/>
      </w:pPr>
      <w:r>
        <w:rPr>
          <w:rFonts w:ascii="Times New Roman"/>
          <w:b w:val="false"/>
          <w:i w:val="false"/>
          <w:color w:val="000000"/>
          <w:sz w:val="28"/>
        </w:rPr>
        <w:t>
      РБ – республиканский бюджет</w:t>
      </w:r>
    </w:p>
    <w:bookmarkEnd w:id="127"/>
    <w:bookmarkStart w:name="z134" w:id="128"/>
    <w:p>
      <w:pPr>
        <w:spacing w:after="0"/>
        <w:ind w:left="0"/>
        <w:jc w:val="both"/>
      </w:pPr>
      <w:r>
        <w:rPr>
          <w:rFonts w:ascii="Times New Roman"/>
          <w:b w:val="false"/>
          <w:i w:val="false"/>
          <w:color w:val="000000"/>
          <w:sz w:val="28"/>
        </w:rPr>
        <w:t>
      ГПК – горно-перерабатывающий комплекс</w:t>
      </w:r>
    </w:p>
    <w:bookmarkEnd w:id="128"/>
    <w:bookmarkStart w:name="z135" w:id="129"/>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29"/>
    <w:bookmarkStart w:name="z136" w:id="130"/>
    <w:p>
      <w:pPr>
        <w:spacing w:after="0"/>
        <w:ind w:left="0"/>
        <w:jc w:val="both"/>
      </w:pPr>
      <w:r>
        <w:rPr>
          <w:rFonts w:ascii="Times New Roman"/>
          <w:b w:val="false"/>
          <w:i w:val="false"/>
          <w:color w:val="000000"/>
          <w:sz w:val="28"/>
        </w:rPr>
        <w:t>
      ГКП на ПХВ       – государственное коммунальное предприятие на праве хозяйственного ведения</w:t>
      </w:r>
    </w:p>
    <w:bookmarkEnd w:id="130"/>
    <w:bookmarkStart w:name="z137" w:id="131"/>
    <w:p>
      <w:pPr>
        <w:spacing w:after="0"/>
        <w:ind w:left="0"/>
        <w:jc w:val="both"/>
      </w:pPr>
      <w:r>
        <w:rPr>
          <w:rFonts w:ascii="Times New Roman"/>
          <w:b w:val="false"/>
          <w:i w:val="false"/>
          <w:color w:val="000000"/>
          <w:sz w:val="28"/>
        </w:rPr>
        <w:t>
      МСБ – малый и средний бизнес</w:t>
      </w:r>
    </w:p>
    <w:bookmarkEnd w:id="131"/>
    <w:bookmarkStart w:name="z138" w:id="132"/>
    <w:p>
      <w:pPr>
        <w:spacing w:after="0"/>
        <w:ind w:left="0"/>
        <w:jc w:val="both"/>
      </w:pPr>
      <w:r>
        <w:rPr>
          <w:rFonts w:ascii="Times New Roman"/>
          <w:b w:val="false"/>
          <w:i w:val="false"/>
          <w:color w:val="000000"/>
          <w:sz w:val="28"/>
        </w:rPr>
        <w:t>
      аппарат ЭКГ – электрокардиограф</w:t>
      </w:r>
    </w:p>
    <w:bookmarkEnd w:id="132"/>
    <w:bookmarkStart w:name="z139" w:id="133"/>
    <w:p>
      <w:pPr>
        <w:spacing w:after="0"/>
        <w:ind w:left="0"/>
        <w:jc w:val="both"/>
      </w:pPr>
      <w:r>
        <w:rPr>
          <w:rFonts w:ascii="Times New Roman"/>
          <w:b w:val="false"/>
          <w:i w:val="false"/>
          <w:color w:val="000000"/>
          <w:sz w:val="28"/>
        </w:rPr>
        <w:t>
      GPS – Global Positioning System – система глобального позиционирования.</w:t>
      </w:r>
    </w:p>
    <w:bookmarkEnd w:id="133"/>
    <w:bookmarkStart w:name="z140" w:id="134"/>
    <w:p>
      <w:pPr>
        <w:spacing w:after="0"/>
        <w:ind w:left="0"/>
        <w:jc w:val="both"/>
      </w:pPr>
      <w:r>
        <w:rPr>
          <w:rFonts w:ascii="Times New Roman"/>
          <w:b w:val="false"/>
          <w:i w:val="false"/>
          <w:color w:val="000000"/>
          <w:sz w:val="28"/>
        </w:rPr>
        <w:t>
      ________________________________________</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