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aee3" w14:textId="8d2a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29 декабря 2022 года № 1092 "О Плане законопроектных работ Правительства Республики Казахстан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2023 года № 869.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2022 года № 1092 "О Плане законопроектных работ Правительства Республики Казахстан на 2023 год"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2023 год, утвержденный указанным постановлением, дополнить строками, порядковые номера 28 и 29, следующего содержания: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кодекс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Карагойшин Т.Д.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архитектуры, градостроительства и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Карагойшин Т.Д.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