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426a" w14:textId="5ab4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сентября 2004 года № 960 "О некоторых вопросах приобретения государственными предприятиями на праве хозяйственного ведения и организациями, контрольный пакет акций (долей) которых принадлежит государству, финансовых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октября 2023 года № 873.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сентября 2004 года № 960 "О некоторых вопросах приобретения государственными предприятиями на праве хозяйственного ведения и организациями, контрольный пакет акций (долей) которых принадлежит государству, финансовых услуг"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некоторых вопросах приобретения государственными предприятиями на праве хозяйственного ведения и организациями, контрольный пакет акций (долей участия в уставном капитале) которых принадлежит государству, финансовых услуг";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Конституционного закона Республики Казахстан "О Правительстве Республики Казахстан" и в целях эффективного использования государственными предприятиями на праве хозяйственного ведения и организациями, контрольный пакет акций (долей участия в уставном капитале) которых принадлежит государству, имеющихся в распоряжении временно свободных денег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Государственным органам, за исключением Национального Банка Республики Казахстан, являющимся органами государственного управления государственными предприятиями на праве хозяйственного ведения и осуществляющим права владения и пользования контрольными пакетами акций (долями участия в уставном капитале) организаций, контрольный пакет акций (долей участия в уставном капитале) которых принадлежит государству (далее – Организации), за исключением субъектов естественных монополий, акционерного общества "Государственный фонд социального страхования" и финансовых организаций, для которых пруденциальные нормативы и требования к степени диверсификации активов установлены уполномоченным органом по регулированию и надзору финансового рынка и финансовых организаций, обеспечить размещение Организациями имеющихся в их распоряжении временно свободных денег в следующие финансовые инструменты: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ценные бумаги Республики Казахстан, в том числе выпущенные в соответствии с законодательством других государств – до 30 (тридцать) процентов для Организаций, которые в соответствии с законодательством Республики Казахстан имеют право размещать имеющиеся в их распоряжении деньги в данные государственные ценные бумаги, за исключением социально-предпринимательских корпораций;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(десять) процентов для социально-предпринимательских корпораций.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ограничений на объем размещения денег в государственные ценные бумаги, указанные в настоящем подпункте, не распространяются на ценные бумаги, приобретенные Организациями в качестве предмета операций обратного РЕПО, заключенных на организованном рынке с участием центрального контрагента;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ценные бумаги, выпущенные следующими международными финансовыми организациями: Международным Банком Реконструкции и Развития; Европейским Банком Реконструкции и Развития; Азиатским Банком Развития; Исламским Банком Развития; Европейским Инвестиционным Банком; Международной финансовой корпорацией; Межамериканским Банком Развития; Банком Международных Расчетов; Африканским Банком Развития;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ценные бумаги стран, имеющих кредитный рейтинг не ниже ВВВ по шкале Standard &amp; Poor's или Ваа3 по шкале Moody's Investors Service (далее – Moody's), или не ниже ВВВ по шкале Fitch Ratings;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негосударственные ценные бумаги казахстанских эмитентов, включенные в список наивысшей категории фондовой биржи, осуществляющей свою деятельность на территории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негосударственные ценные бумаги, выпущенные в соответствии с законодательством иностранных государств казахстанскими эмитентами, имеющими кредитный рейтинг не ниже, чем на один уровень суверенного рейтинга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негосударственные ценные бумаги иностранных эмитентов, имеющих кредитный рейтинг не ниже ААА по шкале Standard &amp; Poor's, Ааа1 по шкале Moody's или не ниже ААА по шкале Fitch Ratings;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производные ценные бумаги, базовым активом которых являются финансовые инструменты, указанные в подпунктах 1) - 6) настоящего пункта;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вклады (депозиты) в иностранных банках (имеющих кредитный рейтинг не ниже ААА по шкале Standard &amp; Poor's или Ааа1 по шкале Moody's, или не ниже ААА по шкале Fitch Ratings) и депозитные сертификаты, выпущенные иностранными банками (имеющими кредитный рейтинг не ниже ААА по шкале Standard &amp; Poor's или Ааа1 по шкале Moody's, или не ниже ААА по шкале Fitch Ratings);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аффинированные драгоценные металлы при наличии лицензии уполномоченного государственного органа;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депозиты банков второго уровня, а также Национального оператора почты. Организации, за исключением социально-предпринимательских корпораций, в установленном законодательством порядке размещают временно свободные деньги на депозитах не менее чем в 3 (три) банках второго уровня, а также Национальном операторе почты, сумма которых в каждом из них, в том числе Национальном операторе почты, не должна превышать 30 (тридцать) процентов от размера временно свободных денег, сложившегося на дату его размещения.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Социально-предпринимательская корпорация в установленном законодательством порядке размещает временно свободные деньги на депозитах не менее чем в 3 (три) банках второго уровня, а также Национальном операторе почты, общая сумма которых не должна превышать 10 (десять) процентов от размера временно свободных денег, сложившегося на дату его размещения.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 свободные деньги в размере до 5000 (пять тысяч) месячных расчетных показателей размещаются на депозитах в одном банке второго уровня, а также Национальном операторе почты;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клиринговые сертификаты участия.";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Решения о незапланированном изъятии временно свободных денег с депозитов банков второго уровня, Национального оператора почты принимаются Организациями по согласованию с государственными органами, являющимися по отношению к Организациям непосредственно органом государственного управления либо органом, осуществляющим права владения и пользования контрольным пакетом акций (долей участия в уставном капитале), а также с одновременным информированием Правительства Республики Казахстан, Национального Банка Республики Казахстан и Агентства Республики Казахстан по регулированию и развитию финансового рынка.";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Государственным органам, указанным в пункте 1 настоящего постановления, в установленном законодательством порядке обеспечить принятие Организациями решений: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привлечении следующих финансовых услуг в соответствии с настоящим постановлением: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займов на рынке ссудного капитала (при этом приоритет при привлечении займа отдается заимодателю, предлагающему наиболее выгодные условия привлечения (наименьшая ставка вознаграждения, сроки займа, условия обеспечения, наличие льготного периода и другие условия);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банковского счета в банках второго уровня, а также Национальном операторе почты;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направлении Организациями запросов в банки второго уровня, а также Национальному оператору почты для выполнения: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подпункта 10) пункта 1 настоящего постановления для получения информации о сроках размещения средств на депозиты, размере вознаграждения, начисляемого банками второго уровня, а также Национальным оператором почты, и другой информации, имеющей отношение к депозитам;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пункта 2 настоящего постановления для получения информации о сроке займа, ставке вознаграждения по займу, наличии льготного периода, условиях обеспечения займа и других условиях, имеющих отношение к получению займа;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пункта 3 настоящего постановления для получения информации об условиях открытия и обслуживания счетов в банках второго уровня, а также Национальном операторе почты;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определении в установленном законодательством порядке после получения информации, указанной в подпункте 2) пункта 2 настоящего постановления, банков второго уровня, а также Национального оператора почты по оказанию финансовых услуг, указанных в подпункте 10) пункта 1 и пункте 2 настоящего постановления, предоставивших наиболее выгодные условия.".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