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3d351" w14:textId="ae3d3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Комплексного плана по борьбе с онкологическими заболеваниями в Республике Казахстан на 2023 – 2027 годы</w:t>
      </w:r>
    </w:p>
    <w:p>
      <w:pPr>
        <w:spacing w:after="0"/>
        <w:ind w:left="0"/>
        <w:jc w:val="both"/>
      </w:pPr>
      <w:r>
        <w:rPr>
          <w:rFonts w:ascii="Times New Roman"/>
          <w:b w:val="false"/>
          <w:i w:val="false"/>
          <w:color w:val="000000"/>
          <w:sz w:val="28"/>
        </w:rPr>
        <w:t>Постановление Правительства Республики Казахстан от 5 октября 2023 года № 874.</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Комплексный план</w:t>
      </w:r>
      <w:r>
        <w:rPr>
          <w:rFonts w:ascii="Times New Roman"/>
          <w:b w:val="false"/>
          <w:i w:val="false"/>
          <w:color w:val="000000"/>
          <w:sz w:val="28"/>
        </w:rPr>
        <w:t xml:space="preserve"> по борьбе с онкологическими заболеваниями в Республике Казахстан на 2023 – 2027 годы (далее – Комплексный план).</w:t>
      </w:r>
    </w:p>
    <w:bookmarkEnd w:id="1"/>
    <w:bookmarkStart w:name="z5" w:id="2"/>
    <w:p>
      <w:pPr>
        <w:spacing w:after="0"/>
        <w:ind w:left="0"/>
        <w:jc w:val="both"/>
      </w:pPr>
      <w:r>
        <w:rPr>
          <w:rFonts w:ascii="Times New Roman"/>
          <w:b w:val="false"/>
          <w:i w:val="false"/>
          <w:color w:val="000000"/>
          <w:sz w:val="28"/>
        </w:rPr>
        <w:t xml:space="preserve">
      2. Центральным и местным исполнительным органам, заинтересованным организациям (по согласованию): </w:t>
      </w:r>
    </w:p>
    <w:bookmarkEnd w:id="2"/>
    <w:bookmarkStart w:name="z6" w:id="3"/>
    <w:p>
      <w:pPr>
        <w:spacing w:after="0"/>
        <w:ind w:left="0"/>
        <w:jc w:val="both"/>
      </w:pPr>
      <w:r>
        <w:rPr>
          <w:rFonts w:ascii="Times New Roman"/>
          <w:b w:val="false"/>
          <w:i w:val="false"/>
          <w:color w:val="000000"/>
          <w:sz w:val="28"/>
        </w:rPr>
        <w:t>
      1) обеспечить своевременную реализацию мероприятий и достижение показателей, предусмотренных Комплексным планом;</w:t>
      </w:r>
    </w:p>
    <w:bookmarkEnd w:id="3"/>
    <w:bookmarkStart w:name="z7" w:id="4"/>
    <w:p>
      <w:pPr>
        <w:spacing w:after="0"/>
        <w:ind w:left="0"/>
        <w:jc w:val="both"/>
      </w:pPr>
      <w:r>
        <w:rPr>
          <w:rFonts w:ascii="Times New Roman"/>
          <w:b w:val="false"/>
          <w:i w:val="false"/>
          <w:color w:val="000000"/>
          <w:sz w:val="28"/>
        </w:rPr>
        <w:t>
      2) два раза в год, не позднее 15 января и 15 июля, представлять информацию о ходе исполнения мероприятий Комплексного плана в Министерство здравоохранения Республики Казахстан.</w:t>
      </w:r>
    </w:p>
    <w:bookmarkEnd w:id="4"/>
    <w:bookmarkStart w:name="z8" w:id="5"/>
    <w:p>
      <w:pPr>
        <w:spacing w:after="0"/>
        <w:ind w:left="0"/>
        <w:jc w:val="both"/>
      </w:pPr>
      <w:r>
        <w:rPr>
          <w:rFonts w:ascii="Times New Roman"/>
          <w:b w:val="false"/>
          <w:i w:val="false"/>
          <w:color w:val="000000"/>
          <w:sz w:val="28"/>
        </w:rPr>
        <w:t>
      3. Министерству здравоохранения Республики Казахстан два раза в год, не позднее 15 февраля и 15 августа, следующего за отчетным полугодием, представлять сводную информацию о ходе реализации Комплексного плана в Аппарат Правительства Республики Казахстан.</w:t>
      </w:r>
    </w:p>
    <w:bookmarkEnd w:id="5"/>
    <w:bookmarkStart w:name="z9" w:id="6"/>
    <w:p>
      <w:pPr>
        <w:spacing w:after="0"/>
        <w:ind w:left="0"/>
        <w:jc w:val="both"/>
      </w:pPr>
      <w:r>
        <w:rPr>
          <w:rFonts w:ascii="Times New Roman"/>
          <w:b w:val="false"/>
          <w:i w:val="false"/>
          <w:color w:val="000000"/>
          <w:sz w:val="28"/>
        </w:rPr>
        <w:t>
      4. Контроль за исполнением настоящего постановления возложить на Министерство здравоохранения Республики Казахстан.</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постановлением Правительства </w:t>
            </w:r>
            <w:r>
              <w:br/>
            </w:r>
            <w:r>
              <w:rPr>
                <w:rFonts w:ascii="Times New Roman"/>
                <w:b w:val="false"/>
                <w:i w:val="false"/>
                <w:color w:val="000000"/>
                <w:sz w:val="20"/>
              </w:rPr>
              <w:t>Республики Казахстан</w:t>
            </w:r>
            <w:r>
              <w:br/>
            </w:r>
            <w:r>
              <w:rPr>
                <w:rFonts w:ascii="Times New Roman"/>
                <w:b w:val="false"/>
                <w:i w:val="false"/>
                <w:color w:val="000000"/>
                <w:sz w:val="20"/>
              </w:rPr>
              <w:t>от 5 октября 2023 года № 874</w:t>
            </w:r>
          </w:p>
        </w:tc>
      </w:tr>
    </w:tbl>
    <w:bookmarkStart w:name="z13" w:id="8"/>
    <w:p>
      <w:pPr>
        <w:spacing w:after="0"/>
        <w:ind w:left="0"/>
        <w:jc w:val="left"/>
      </w:pPr>
      <w:r>
        <w:rPr>
          <w:rFonts w:ascii="Times New Roman"/>
          <w:b/>
          <w:i w:val="false"/>
          <w:color w:val="000000"/>
        </w:rPr>
        <w:t xml:space="preserve"> Комплексный план</w:t>
      </w:r>
      <w:r>
        <w:br/>
      </w:r>
      <w:r>
        <w:rPr>
          <w:rFonts w:ascii="Times New Roman"/>
          <w:b/>
          <w:i w:val="false"/>
          <w:color w:val="000000"/>
        </w:rPr>
        <w:t>по борьбе с онкологическими заболеваниями в Республике Казахстан на 2023 – 2027 годы</w:t>
      </w:r>
    </w:p>
    <w:bookmarkEnd w:id="8"/>
    <w:p>
      <w:pPr>
        <w:spacing w:after="0"/>
        <w:ind w:left="0"/>
        <w:jc w:val="both"/>
      </w:pPr>
      <w:r>
        <w:rPr>
          <w:rFonts w:ascii="Times New Roman"/>
          <w:b/>
          <w:i w:val="false"/>
          <w:color w:val="000000"/>
          <w:sz w:val="28"/>
        </w:rPr>
        <w:t>Введение</w:t>
      </w:r>
    </w:p>
    <w:p>
      <w:pPr>
        <w:spacing w:after="0"/>
        <w:ind w:left="0"/>
        <w:jc w:val="both"/>
      </w:pPr>
      <w:r>
        <w:rPr>
          <w:rFonts w:ascii="Times New Roman"/>
          <w:b/>
          <w:i w:val="false"/>
          <w:color w:val="000000"/>
          <w:sz w:val="28"/>
        </w:rPr>
        <w:t>Анализ текущей ситуации</w:t>
      </w:r>
    </w:p>
    <w:bookmarkStart w:name="z16" w:id="9"/>
    <w:p>
      <w:pPr>
        <w:spacing w:after="0"/>
        <w:ind w:left="0"/>
        <w:jc w:val="both"/>
      </w:pPr>
      <w:r>
        <w:rPr>
          <w:rFonts w:ascii="Times New Roman"/>
          <w:b w:val="false"/>
          <w:i w:val="false"/>
          <w:color w:val="000000"/>
          <w:sz w:val="28"/>
        </w:rPr>
        <w:t xml:space="preserve">
      Ежегодно в стране регистрируется более 37 новых случаев онкологических заболеваний, от которых умирают более 13 тысяч человек. На сегодня на учете состоят более 205 тысяч казахстанцев с онкопатологией. </w:t>
      </w:r>
    </w:p>
    <w:bookmarkEnd w:id="9"/>
    <w:bookmarkStart w:name="z17" w:id="10"/>
    <w:p>
      <w:pPr>
        <w:spacing w:after="0"/>
        <w:ind w:left="0"/>
        <w:jc w:val="both"/>
      </w:pPr>
      <w:r>
        <w:rPr>
          <w:rFonts w:ascii="Times New Roman"/>
          <w:b w:val="false"/>
          <w:i w:val="false"/>
          <w:color w:val="000000"/>
          <w:sz w:val="28"/>
        </w:rPr>
        <w:t xml:space="preserve">
      При этом в Казахстане смертность от онкологии является одной из лидирующих и занимает второе место в структуре общей смертности. </w:t>
      </w:r>
    </w:p>
    <w:bookmarkEnd w:id="10"/>
    <w:bookmarkStart w:name="z18" w:id="11"/>
    <w:p>
      <w:pPr>
        <w:spacing w:after="0"/>
        <w:ind w:left="0"/>
        <w:jc w:val="both"/>
      </w:pPr>
      <w:r>
        <w:rPr>
          <w:rFonts w:ascii="Times New Roman"/>
          <w:b w:val="false"/>
          <w:i w:val="false"/>
          <w:color w:val="000000"/>
          <w:sz w:val="28"/>
        </w:rPr>
        <w:t>
      Меры по совершенствованию оказания онкологической помощи в стране осуществлялись в рамках реализации задач Комплексного плана по борьбе с онкологическими заболеваниями в Республике Казахстан на 2018 – 2022 годы, утвержденного постановлением Правительства Республики Казахстан от 29 июня 2018 года № 395 (далее – Комплексный план), целью которого являлось снижение бремени злокачественных новообразований.</w:t>
      </w:r>
    </w:p>
    <w:bookmarkEnd w:id="11"/>
    <w:p>
      <w:pPr>
        <w:spacing w:after="0"/>
        <w:ind w:left="0"/>
        <w:jc w:val="both"/>
      </w:pPr>
      <w:r>
        <w:rPr>
          <w:rFonts w:ascii="Times New Roman"/>
          <w:b/>
          <w:i w:val="false"/>
          <w:color w:val="000000"/>
          <w:sz w:val="28"/>
        </w:rPr>
        <w:t>Основные показатели онкологической службы</w:t>
      </w:r>
    </w:p>
    <w:bookmarkStart w:name="z20" w:id="12"/>
    <w:p>
      <w:pPr>
        <w:spacing w:after="0"/>
        <w:ind w:left="0"/>
        <w:jc w:val="both"/>
      </w:pPr>
      <w:r>
        <w:rPr>
          <w:rFonts w:ascii="Times New Roman"/>
          <w:b w:val="false"/>
          <w:i w:val="false"/>
          <w:color w:val="000000"/>
          <w:sz w:val="28"/>
        </w:rPr>
        <w:t>
      За время реализации мероприятий Комплексного плана смертность от злокачественных новообразований (далее – ЗН) снизилась на 15 %: 2018 год – 78,1 на 100 тыс. населения; 2022 год – 66,8 на 100 тыс. населения, данная тенденция прослеживается во всех регионах страны.</w:t>
      </w:r>
    </w:p>
    <w:bookmarkEnd w:id="12"/>
    <w:bookmarkStart w:name="z21" w:id="13"/>
    <w:p>
      <w:pPr>
        <w:spacing w:after="0"/>
        <w:ind w:left="0"/>
        <w:jc w:val="both"/>
      </w:pPr>
      <w:r>
        <w:rPr>
          <w:rFonts w:ascii="Times New Roman"/>
          <w:b w:val="false"/>
          <w:i w:val="false"/>
          <w:color w:val="000000"/>
          <w:sz w:val="28"/>
        </w:rPr>
        <w:t>
      В разрезе регионов самый высокий уровень данного показателя отмечен в Восточно-Казахстанской – 116,1 на 100 тыс. населения; Абай – 114,4; Павлодарской – 99,5; Северо-Казахстанской – 92,9; Западно-Казахстанской – 88,1; Акмолинской – 85,8; Карагандинской – 82,8 и Костанайской областях – 82,1.</w:t>
      </w:r>
    </w:p>
    <w:bookmarkEnd w:id="13"/>
    <w:bookmarkStart w:name="z22" w:id="14"/>
    <w:p>
      <w:pPr>
        <w:spacing w:after="0"/>
        <w:ind w:left="0"/>
        <w:jc w:val="both"/>
      </w:pPr>
      <w:r>
        <w:rPr>
          <w:rFonts w:ascii="Times New Roman"/>
          <w:b w:val="false"/>
          <w:i w:val="false"/>
          <w:color w:val="000000"/>
          <w:sz w:val="28"/>
        </w:rPr>
        <w:t>
      В структуре смертности первое место стабильно занимает рак легкого (16,3 %), второе – рак желудка (12,0 %), третье – колоректальный рак (10,6 %) и четвертое – рак молочной железы (8,1%).</w:t>
      </w:r>
    </w:p>
    <w:bookmarkEnd w:id="14"/>
    <w:bookmarkStart w:name="z23" w:id="15"/>
    <w:p>
      <w:pPr>
        <w:spacing w:after="0"/>
        <w:ind w:left="0"/>
        <w:jc w:val="both"/>
      </w:pPr>
      <w:r>
        <w:rPr>
          <w:rFonts w:ascii="Times New Roman"/>
          <w:b w:val="false"/>
          <w:i w:val="false"/>
          <w:color w:val="000000"/>
          <w:sz w:val="28"/>
        </w:rPr>
        <w:t xml:space="preserve">
      В структуре онкологической заболеваемости на первом месте находится рак молочной железы (13,2%); на втором – рак легкого (10,0 %), на третьем – колоректальный рак (9,3 %), на четвертом – рак желудка (7,4 %). </w:t>
      </w:r>
    </w:p>
    <w:bookmarkEnd w:id="15"/>
    <w:bookmarkStart w:name="z24" w:id="16"/>
    <w:p>
      <w:pPr>
        <w:spacing w:after="0"/>
        <w:ind w:left="0"/>
        <w:jc w:val="both"/>
      </w:pPr>
      <w:r>
        <w:rPr>
          <w:rFonts w:ascii="Times New Roman"/>
          <w:b w:val="false"/>
          <w:i w:val="false"/>
          <w:color w:val="000000"/>
          <w:sz w:val="28"/>
        </w:rPr>
        <w:t>
      В возрастной структуре заболевших 55,8 % составляют лица трудоспособного возраста (18-64 лет).</w:t>
      </w:r>
    </w:p>
    <w:bookmarkEnd w:id="16"/>
    <w:bookmarkStart w:name="z25" w:id="17"/>
    <w:p>
      <w:pPr>
        <w:spacing w:after="0"/>
        <w:ind w:left="0"/>
        <w:jc w:val="both"/>
      </w:pPr>
      <w:r>
        <w:rPr>
          <w:rFonts w:ascii="Times New Roman"/>
          <w:b w:val="false"/>
          <w:i w:val="false"/>
          <w:color w:val="000000"/>
          <w:sz w:val="28"/>
        </w:rPr>
        <w:t>
      Значительно выше среднего по стране уровень заболеваемости на 100 тыс. населения в Восточно-Казахстанской – 306,2; Северо-Казахстанской – 293,4; Павлодарской – 288,7; Костанайской – 285,4; Карагандинской – 270,1; Акмолинской – 227,7; Абай – 221,8; Западно-Казахстанской областях – 203,9.</w:t>
      </w:r>
    </w:p>
    <w:bookmarkEnd w:id="17"/>
    <w:bookmarkStart w:name="z26" w:id="18"/>
    <w:p>
      <w:pPr>
        <w:spacing w:after="0"/>
        <w:ind w:left="0"/>
        <w:jc w:val="both"/>
      </w:pPr>
      <w:r>
        <w:rPr>
          <w:rFonts w:ascii="Times New Roman"/>
          <w:b w:val="false"/>
          <w:i w:val="false"/>
          <w:color w:val="000000"/>
          <w:sz w:val="28"/>
        </w:rPr>
        <w:t>
      Рост заболеваемости ЗН по всем локализациям отмечен в 14 регионах и только в 5 регионах республики, с относительно низким уровнем показателя, произошло снижение: в Актюбинской, Атырауской, Жамбылской, Кызылординской областях и городе Шымкенте.</w:t>
      </w:r>
    </w:p>
    <w:bookmarkEnd w:id="18"/>
    <w:bookmarkStart w:name="z27" w:id="19"/>
    <w:p>
      <w:pPr>
        <w:spacing w:after="0"/>
        <w:ind w:left="0"/>
        <w:jc w:val="both"/>
      </w:pPr>
      <w:r>
        <w:rPr>
          <w:rFonts w:ascii="Times New Roman"/>
          <w:b w:val="false"/>
          <w:i w:val="false"/>
          <w:color w:val="000000"/>
          <w:sz w:val="28"/>
        </w:rPr>
        <w:t>
      Одним из ключевых показателей, характеризующих эффективную работу онкологической службы, является ранняя выявляемость онкопатологий (на 0-I стадиях).</w:t>
      </w:r>
    </w:p>
    <w:bookmarkEnd w:id="19"/>
    <w:bookmarkStart w:name="z28" w:id="20"/>
    <w:p>
      <w:pPr>
        <w:spacing w:after="0"/>
        <w:ind w:left="0"/>
        <w:jc w:val="both"/>
      </w:pPr>
      <w:r>
        <w:rPr>
          <w:rFonts w:ascii="Times New Roman"/>
          <w:b w:val="false"/>
          <w:i w:val="false"/>
          <w:color w:val="000000"/>
          <w:sz w:val="28"/>
        </w:rPr>
        <w:t>
      В 2021 и 2022 годах ранняя выявляемость возросла и к уровню базового 2019 года увеличилась с 27,1 до 29,0 %, но не достигла планового уровня – 33,5 %.</w:t>
      </w:r>
    </w:p>
    <w:bookmarkEnd w:id="20"/>
    <w:bookmarkStart w:name="z29" w:id="21"/>
    <w:p>
      <w:pPr>
        <w:spacing w:after="0"/>
        <w:ind w:left="0"/>
        <w:jc w:val="both"/>
      </w:pPr>
      <w:r>
        <w:rPr>
          <w:rFonts w:ascii="Times New Roman"/>
          <w:b w:val="false"/>
          <w:i w:val="false"/>
          <w:color w:val="000000"/>
          <w:sz w:val="28"/>
        </w:rPr>
        <w:t xml:space="preserve">
      Рост удельного веса случаев, выявленных на 0-I стадиях ЗН, в 2022 году обеспечен во всех 19 регионах (2021 год – в 15 из 17). В городах Алматы (37,6 % - лучший показатель), Астане (33,3 %), Северо-Казахстанской области (34,2 %) сохраняется стабильно высокий уровень показателя. </w:t>
      </w:r>
    </w:p>
    <w:bookmarkEnd w:id="21"/>
    <w:bookmarkStart w:name="z30" w:id="22"/>
    <w:p>
      <w:pPr>
        <w:spacing w:after="0"/>
        <w:ind w:left="0"/>
        <w:jc w:val="both"/>
      </w:pPr>
      <w:r>
        <w:rPr>
          <w:rFonts w:ascii="Times New Roman"/>
          <w:b w:val="false"/>
          <w:i w:val="false"/>
          <w:color w:val="000000"/>
          <w:sz w:val="28"/>
        </w:rPr>
        <w:t>
      Низкие показатели ранней диагностики в Актюбинской – 17,4 % – худший результат по стране (2021 год – 16,2 %), Атырауской – 17,5 % (14,1 %) и Туркестанской – 19,0 % (16,0 %) областях, в указанных регионах имеются проблемы соблюдения маршрута пациента в рамках "Стандарта организации оказания онкологической помощи населению Республики Казахстан" (приказ Министра здравоохранения Республики Казахстан от 12 ноября 2021 года № ҚР ДСМ-112. Зарегистрирован в Министерстве юстиции Республики Казахстан 15 ноября 2021 года № 25167), затруднено проведение диагностических обследований из-за недооснащенности оборудованием.</w:t>
      </w:r>
    </w:p>
    <w:bookmarkEnd w:id="22"/>
    <w:bookmarkStart w:name="z31" w:id="23"/>
    <w:p>
      <w:pPr>
        <w:spacing w:after="0"/>
        <w:ind w:left="0"/>
        <w:jc w:val="both"/>
      </w:pPr>
      <w:r>
        <w:rPr>
          <w:rFonts w:ascii="Times New Roman"/>
          <w:b w:val="false"/>
          <w:i w:val="false"/>
          <w:color w:val="000000"/>
          <w:sz w:val="28"/>
        </w:rPr>
        <w:t xml:space="preserve">
      Стабильно высоким оставалась доля запущенных и распространенных форм ЗН визуально-доступных локализаций (III-IV стадий), факт 2022 года – 12,1% (2021 год – 13,6 %) со значительным снижением, но индикаторный показатель 2022 года – 7,2 % не достигнут. </w:t>
      </w:r>
    </w:p>
    <w:bookmarkEnd w:id="23"/>
    <w:bookmarkStart w:name="z32" w:id="24"/>
    <w:p>
      <w:pPr>
        <w:spacing w:after="0"/>
        <w:ind w:left="0"/>
        <w:jc w:val="both"/>
      </w:pPr>
      <w:r>
        <w:rPr>
          <w:rFonts w:ascii="Times New Roman"/>
          <w:b w:val="false"/>
          <w:i w:val="false"/>
          <w:color w:val="000000"/>
          <w:sz w:val="28"/>
        </w:rPr>
        <w:t>
      Пятилетняя выживаемость больных ЗН в динамике продолжала нарастать и по итогам 2022 года составила 55,3 %, но не достигла целевого уровня (индикаторный показатель 2022 года – 60,0 %, 2021 год – 55,0 %).</w:t>
      </w:r>
    </w:p>
    <w:bookmarkEnd w:id="24"/>
    <w:bookmarkStart w:name="z33" w:id="25"/>
    <w:p>
      <w:pPr>
        <w:spacing w:after="0"/>
        <w:ind w:left="0"/>
        <w:jc w:val="both"/>
      </w:pPr>
      <w:r>
        <w:rPr>
          <w:rFonts w:ascii="Times New Roman"/>
          <w:b w:val="false"/>
          <w:i w:val="false"/>
          <w:color w:val="000000"/>
          <w:sz w:val="28"/>
        </w:rPr>
        <w:t>
      Структура онкологической службы</w:t>
      </w:r>
    </w:p>
    <w:bookmarkEnd w:id="25"/>
    <w:bookmarkStart w:name="z34" w:id="26"/>
    <w:p>
      <w:pPr>
        <w:spacing w:after="0"/>
        <w:ind w:left="0"/>
        <w:jc w:val="both"/>
      </w:pPr>
      <w:r>
        <w:rPr>
          <w:rFonts w:ascii="Times New Roman"/>
          <w:b w:val="false"/>
          <w:i w:val="false"/>
          <w:color w:val="000000"/>
          <w:sz w:val="28"/>
        </w:rPr>
        <w:t>
      I уровень онкологической помощи оказывается организациями первичной медико-санитарной помощи (далее – ПМСП), в которых в 2022 году функционировало 2168 смотровых кабинетов, в ПМСП работало 499 онкологических кабинетов (2021 год – 465), 31 из которых открыт в 2022 году.</w:t>
      </w:r>
    </w:p>
    <w:bookmarkEnd w:id="26"/>
    <w:bookmarkStart w:name="z35" w:id="27"/>
    <w:p>
      <w:pPr>
        <w:spacing w:after="0"/>
        <w:ind w:left="0"/>
        <w:jc w:val="both"/>
      </w:pPr>
      <w:r>
        <w:rPr>
          <w:rFonts w:ascii="Times New Roman"/>
          <w:b w:val="false"/>
          <w:i w:val="false"/>
          <w:color w:val="000000"/>
          <w:sz w:val="28"/>
        </w:rPr>
        <w:t>
      II уровень онкологической помощи осуществляет 15 онкологических диспансеров (центров) и 5 онкологических отделений областных многопрофильных больниц. По итогам 2022 года число развернутых коек для лечения онкобольных составило 3960, в т.ч. в круглосуточном стационаре – 3078 (2021 год – 4412), дневных стационарах – 882 (2021 год – 1031) или 22,3 %.</w:t>
      </w:r>
    </w:p>
    <w:bookmarkEnd w:id="27"/>
    <w:bookmarkStart w:name="z36" w:id="28"/>
    <w:p>
      <w:pPr>
        <w:spacing w:after="0"/>
        <w:ind w:left="0"/>
        <w:jc w:val="both"/>
      </w:pPr>
      <w:r>
        <w:rPr>
          <w:rFonts w:ascii="Times New Roman"/>
          <w:b w:val="false"/>
          <w:i w:val="false"/>
          <w:color w:val="000000"/>
          <w:sz w:val="28"/>
        </w:rPr>
        <w:t xml:space="preserve">
      III уровень онкологической помощи в 2022 году представлен высокотехнологическими центрами радиационной онкологии в городах Алматы, Астане, Актобе, Семей, Павлодаре, Актау, Усть-Каменогорске, Шымкенте и АО "Казахский научно-исследовательский институт онкологии и радиологии" (далее – КазНИИОиР). </w:t>
      </w:r>
    </w:p>
    <w:bookmarkEnd w:id="28"/>
    <w:bookmarkStart w:name="z37" w:id="29"/>
    <w:p>
      <w:pPr>
        <w:spacing w:after="0"/>
        <w:ind w:left="0"/>
        <w:jc w:val="both"/>
      </w:pPr>
      <w:r>
        <w:rPr>
          <w:rFonts w:ascii="Times New Roman"/>
          <w:b w:val="false"/>
          <w:i w:val="false"/>
          <w:color w:val="000000"/>
          <w:sz w:val="28"/>
        </w:rPr>
        <w:t>
      Онкологическая помощь детскому населению оказывалась 3 республиканскими организациями – научным центром педиатрии и детской хирургии в городе Алматы (НЦПиДХ), Национальным научным центром материнства и детства (ННЦМиД) и ТОО "Национальный научный онкологический центр" (далее – ННОЦ) в городе Астане, специализированными гематологическими отделениями детских больниц в регионах.</w:t>
      </w:r>
    </w:p>
    <w:bookmarkEnd w:id="29"/>
    <w:bookmarkStart w:name="z38" w:id="30"/>
    <w:p>
      <w:pPr>
        <w:spacing w:after="0"/>
        <w:ind w:left="0"/>
        <w:jc w:val="both"/>
      </w:pPr>
      <w:r>
        <w:rPr>
          <w:rFonts w:ascii="Times New Roman"/>
          <w:b w:val="false"/>
          <w:i w:val="false"/>
          <w:color w:val="000000"/>
          <w:sz w:val="28"/>
        </w:rPr>
        <w:t>
      Укомплектованность медицинскими кадрами онкологической службы</w:t>
      </w:r>
    </w:p>
    <w:bookmarkEnd w:id="30"/>
    <w:bookmarkStart w:name="z39" w:id="31"/>
    <w:p>
      <w:pPr>
        <w:spacing w:after="0"/>
        <w:ind w:left="0"/>
        <w:jc w:val="both"/>
      </w:pPr>
      <w:r>
        <w:rPr>
          <w:rFonts w:ascii="Times New Roman"/>
          <w:b w:val="false"/>
          <w:i w:val="false"/>
          <w:color w:val="000000"/>
          <w:sz w:val="28"/>
        </w:rPr>
        <w:t>
      В 2022 году число врачей-онкологов возросло на 2,9 %, с 482 до 496 чел., число радиологов снизилось на 4,0 %, со 101 до 97 врачей. Дефицит специалистов сохраняется практически повсеместно и составляет 106 чел., без учета совместителей возрастает до 179 человек.</w:t>
      </w:r>
    </w:p>
    <w:bookmarkEnd w:id="31"/>
    <w:bookmarkStart w:name="z40" w:id="32"/>
    <w:p>
      <w:pPr>
        <w:spacing w:after="0"/>
        <w:ind w:left="0"/>
        <w:jc w:val="both"/>
      </w:pPr>
      <w:r>
        <w:rPr>
          <w:rFonts w:ascii="Times New Roman"/>
          <w:b w:val="false"/>
          <w:i w:val="false"/>
          <w:color w:val="000000"/>
          <w:sz w:val="28"/>
        </w:rPr>
        <w:t>
      В целом по стране обеспеченность населения врачами-онкологами и радиологами достаточно стабильная – 0,25 онколога и 0,05 радиолога на 10 тыс. населения (при минимальном нормативе 0,2 и 0,05 соответственно).</w:t>
      </w:r>
    </w:p>
    <w:bookmarkEnd w:id="32"/>
    <w:bookmarkStart w:name="z41" w:id="33"/>
    <w:p>
      <w:pPr>
        <w:spacing w:after="0"/>
        <w:ind w:left="0"/>
        <w:jc w:val="both"/>
      </w:pPr>
      <w:r>
        <w:rPr>
          <w:rFonts w:ascii="Times New Roman"/>
          <w:b w:val="false"/>
          <w:i w:val="false"/>
          <w:color w:val="000000"/>
          <w:sz w:val="28"/>
        </w:rPr>
        <w:t>
      От уровня средней обеспеченности онкологами отстают 12 регионов с обеспеченностью от 0,1 до 0,24 на 10 тыс. населения. Крайне низкая обеспеченность радиологами в Жамбылской и Кызылординской областях – 0,02 на 10 тыс. населения. Нет радиологов в Алматинской, Туркестанской областях и области Ұлытау.</w:t>
      </w:r>
    </w:p>
    <w:bookmarkEnd w:id="33"/>
    <w:bookmarkStart w:name="z42" w:id="34"/>
    <w:p>
      <w:pPr>
        <w:spacing w:after="0"/>
        <w:ind w:left="0"/>
        <w:jc w:val="both"/>
      </w:pPr>
      <w:r>
        <w:rPr>
          <w:rFonts w:ascii="Times New Roman"/>
          <w:b w:val="false"/>
          <w:i w:val="false"/>
          <w:color w:val="000000"/>
          <w:sz w:val="28"/>
        </w:rPr>
        <w:t>
      Медицинские физики, дозиметристы и химики в стране представлены 25 специалистами, при этом 12 специалистов физиков и 10 дозиметристов работают в регионах, кроме Алматинской, Туркестанской, Атырауской, Жамбылской областей и области Ұлытау, имеются 3 специалиста химика в городах Семей и Астане.</w:t>
      </w:r>
    </w:p>
    <w:bookmarkEnd w:id="34"/>
    <w:bookmarkStart w:name="z43" w:id="35"/>
    <w:p>
      <w:pPr>
        <w:spacing w:after="0"/>
        <w:ind w:left="0"/>
        <w:jc w:val="both"/>
      </w:pPr>
      <w:r>
        <w:rPr>
          <w:rFonts w:ascii="Times New Roman"/>
          <w:b w:val="false"/>
          <w:i w:val="false"/>
          <w:color w:val="000000"/>
          <w:sz w:val="28"/>
        </w:rPr>
        <w:t>
      Охват лучевым лечением больных с впервые выявленным ЗН в среднем составлял 28,8 % за последние 5 лет, достигая максимального показатели 32,9 % в 2022 году, но при этом оставался недостаточным согласно международным рекомендациям.</w:t>
      </w:r>
    </w:p>
    <w:bookmarkEnd w:id="35"/>
    <w:bookmarkStart w:name="z44" w:id="36"/>
    <w:p>
      <w:pPr>
        <w:spacing w:after="0"/>
        <w:ind w:left="0"/>
        <w:jc w:val="both"/>
      </w:pPr>
      <w:r>
        <w:rPr>
          <w:rFonts w:ascii="Times New Roman"/>
          <w:b w:val="false"/>
          <w:i w:val="false"/>
          <w:color w:val="000000"/>
          <w:sz w:val="28"/>
        </w:rPr>
        <w:t>
      В рамках рекомендаций различных авторитетных организаций в области радиационной онкологии, и прежде всего, МАГАТЭ (IAEA) потребность аппаратов для дистанционной лучевой терапии (далее – ДЛТ) проводится из расчета – 1 установка для ДЛТ на 500 новых случаев рака.</w:t>
      </w:r>
    </w:p>
    <w:bookmarkEnd w:id="36"/>
    <w:bookmarkStart w:name="z45" w:id="37"/>
    <w:p>
      <w:pPr>
        <w:spacing w:after="0"/>
        <w:ind w:left="0"/>
        <w:jc w:val="both"/>
      </w:pPr>
      <w:r>
        <w:rPr>
          <w:rFonts w:ascii="Times New Roman"/>
          <w:b w:val="false"/>
          <w:i w:val="false"/>
          <w:color w:val="000000"/>
          <w:sz w:val="28"/>
        </w:rPr>
        <w:t xml:space="preserve">
      Исходя из средней заболеваемости злокачественными новообразованиями по Республике Казахстан за последние 5 лет – 33512 больных, и с учетом рекомендаций МАГАТЭ для онкологических организаций республики необходимо как минимум 67 радиотерапевтических аппаратов. </w:t>
      </w:r>
    </w:p>
    <w:bookmarkEnd w:id="37"/>
    <w:bookmarkStart w:name="z46" w:id="38"/>
    <w:p>
      <w:pPr>
        <w:spacing w:after="0"/>
        <w:ind w:left="0"/>
        <w:jc w:val="both"/>
      </w:pPr>
      <w:r>
        <w:rPr>
          <w:rFonts w:ascii="Times New Roman"/>
          <w:b w:val="false"/>
          <w:i w:val="false"/>
          <w:color w:val="000000"/>
          <w:sz w:val="28"/>
        </w:rPr>
        <w:t>
      По состоянию на 1 января 2023 года в онкологических организациях Республики Казахстан имеется 44 радиотерапевтических аппарата для проведения ДЛТ.</w:t>
      </w:r>
    </w:p>
    <w:bookmarkEnd w:id="38"/>
    <w:bookmarkStart w:name="z47" w:id="39"/>
    <w:p>
      <w:pPr>
        <w:spacing w:after="0"/>
        <w:ind w:left="0"/>
        <w:jc w:val="both"/>
      </w:pPr>
      <w:r>
        <w:rPr>
          <w:rFonts w:ascii="Times New Roman"/>
          <w:b w:val="false"/>
          <w:i w:val="false"/>
          <w:color w:val="000000"/>
          <w:sz w:val="28"/>
        </w:rPr>
        <w:t xml:space="preserve">
      Таким образом, имеется нехватка примерно 20 линейных ускорителей по стране. </w:t>
      </w:r>
    </w:p>
    <w:bookmarkEnd w:id="39"/>
    <w:bookmarkStart w:name="z48" w:id="40"/>
    <w:p>
      <w:pPr>
        <w:spacing w:after="0"/>
        <w:ind w:left="0"/>
        <w:jc w:val="both"/>
      </w:pPr>
      <w:r>
        <w:rPr>
          <w:rFonts w:ascii="Times New Roman"/>
          <w:b w:val="false"/>
          <w:i w:val="false"/>
          <w:color w:val="000000"/>
          <w:sz w:val="28"/>
        </w:rPr>
        <w:t xml:space="preserve">
      В онкологических организациях Казахстана в 2022 году функционировало 165 диагностических подразделений. В 2022 году возросло число рентген- , УЗИ- , эндоскопических кабинетов. Рентгенологические, флюорографические, эндоскопические кабинеты, УЗИ-кабинеты имеются во всех регионах. КТ и МРТ-кабинет не создан только в Кызылординском областном онкологическом центре. Цитологические лаборатории созданы во всех регионах, 12 цитогистологических лабораторий находится в составе патологоанатомических бюро регионов. При этом оборудование в них морально устаревшее. </w:t>
      </w:r>
    </w:p>
    <w:bookmarkEnd w:id="40"/>
    <w:bookmarkStart w:name="z49" w:id="41"/>
    <w:p>
      <w:pPr>
        <w:spacing w:after="0"/>
        <w:ind w:left="0"/>
        <w:jc w:val="both"/>
      </w:pPr>
      <w:r>
        <w:rPr>
          <w:rFonts w:ascii="Times New Roman"/>
          <w:b w:val="false"/>
          <w:i w:val="false"/>
          <w:color w:val="000000"/>
          <w:sz w:val="28"/>
        </w:rPr>
        <w:t>
      Актуальность разработки Комплексного плана</w:t>
      </w:r>
    </w:p>
    <w:bookmarkEnd w:id="41"/>
    <w:bookmarkStart w:name="z50" w:id="42"/>
    <w:p>
      <w:pPr>
        <w:spacing w:after="0"/>
        <w:ind w:left="0"/>
        <w:jc w:val="both"/>
      </w:pPr>
      <w:r>
        <w:rPr>
          <w:rFonts w:ascii="Times New Roman"/>
          <w:b w:val="false"/>
          <w:i w:val="false"/>
          <w:color w:val="000000"/>
          <w:sz w:val="28"/>
        </w:rPr>
        <w:t>
      Наряду с определенными успехами, достигнутыми в онкологической помощи в последние годы, для повышения доступности и качества ее оказания необходимо решение следующих ключевых проблем.</w:t>
      </w:r>
    </w:p>
    <w:bookmarkEnd w:id="42"/>
    <w:bookmarkStart w:name="z51" w:id="43"/>
    <w:p>
      <w:pPr>
        <w:spacing w:after="0"/>
        <w:ind w:left="0"/>
        <w:jc w:val="both"/>
      </w:pPr>
      <w:r>
        <w:rPr>
          <w:rFonts w:ascii="Times New Roman"/>
          <w:b w:val="false"/>
          <w:i w:val="false"/>
          <w:color w:val="000000"/>
          <w:sz w:val="28"/>
        </w:rPr>
        <w:t>
      Во-первых, низкая приверженность населения принципам ЗОЖ, низкая солидарная ответственность за здоровье, игнорирование населением приглашений на скрининги, недостаточная ответственность работодателей за канцерогены на рабочем месте, неблагоприятная экологическая ситуация (влияние канцерогенов на объекты окружающей среды – воздух, воду, почву, продукты питания), недостаточная борьба с вредными привычками, непроведение вакцинопрофилактики вируса папилломы человека (далее – ВПЧ).</w:t>
      </w:r>
    </w:p>
    <w:bookmarkEnd w:id="43"/>
    <w:bookmarkStart w:name="z52" w:id="44"/>
    <w:p>
      <w:pPr>
        <w:spacing w:after="0"/>
        <w:ind w:left="0"/>
        <w:jc w:val="both"/>
      </w:pPr>
      <w:r>
        <w:rPr>
          <w:rFonts w:ascii="Times New Roman"/>
          <w:b w:val="false"/>
          <w:i w:val="false"/>
          <w:color w:val="000000"/>
          <w:sz w:val="28"/>
        </w:rPr>
        <w:t>
      Во-вторых, неравномерное оказание онкологической помощи в регионах из-за отсутствия или неполной доступности к медицинскому оборудованию для диагностики и лечения онкологических заболеваний:</w:t>
      </w:r>
    </w:p>
    <w:bookmarkEnd w:id="44"/>
    <w:bookmarkStart w:name="z53" w:id="45"/>
    <w:p>
      <w:pPr>
        <w:spacing w:after="0"/>
        <w:ind w:left="0"/>
        <w:jc w:val="both"/>
      </w:pPr>
      <w:r>
        <w:rPr>
          <w:rFonts w:ascii="Times New Roman"/>
          <w:b w:val="false"/>
          <w:i w:val="false"/>
          <w:color w:val="000000"/>
          <w:sz w:val="28"/>
        </w:rPr>
        <w:t>
      50,0 % онкологических центров не соответствует современным требованиям для установки радиологического и операционно-реанимационного оборудования, являются морально и технически устаревшими;</w:t>
      </w:r>
    </w:p>
    <w:bookmarkEnd w:id="45"/>
    <w:bookmarkStart w:name="z54" w:id="46"/>
    <w:p>
      <w:pPr>
        <w:spacing w:after="0"/>
        <w:ind w:left="0"/>
        <w:jc w:val="both"/>
      </w:pPr>
      <w:r>
        <w:rPr>
          <w:rFonts w:ascii="Times New Roman"/>
          <w:b w:val="false"/>
          <w:i w:val="false"/>
          <w:color w:val="000000"/>
          <w:sz w:val="28"/>
        </w:rPr>
        <w:t>
      низкий охват лучевым лечением – 32,9 % при рекомендованных международными экспертами и клиническими руководствами (МАГАТЭ) 60-70 %, что обусловлено нехваткой современного лучевого оборудования в стране;</w:t>
      </w:r>
    </w:p>
    <w:bookmarkEnd w:id="46"/>
    <w:bookmarkStart w:name="z55" w:id="47"/>
    <w:p>
      <w:pPr>
        <w:spacing w:after="0"/>
        <w:ind w:left="0"/>
        <w:jc w:val="both"/>
      </w:pPr>
      <w:r>
        <w:rPr>
          <w:rFonts w:ascii="Times New Roman"/>
          <w:b w:val="false"/>
          <w:i w:val="false"/>
          <w:color w:val="000000"/>
          <w:sz w:val="28"/>
        </w:rPr>
        <w:t xml:space="preserve">
      недостаточный уровень обеспеченности регионов диагностическим оборудованием (КТ, МРТ, маммографы, видеоэндоскопические аппараты и др.): отсутствуют аппараты КТ и МРТ в онкологических центрах Акмолинской, Костанайской, Кызылординской областей и города Астаны. Доля видеоколоноскопов, установленных 5 и более лет назад – 68,7 %, маммографов (8 и более лет) – 52,1 %, уровень цифровизации мамографического оборудования – 84 %. Согласно международным стандартам на 1,5 млн населения требуется 1 ПЭТ/КТ аппарат, на сегодня в стране функционирует 7 центров с 9-ю аппаратами. Не покрыты ПЭТ/КТ исследованиями западный, частично южный регионы страны; </w:t>
      </w:r>
    </w:p>
    <w:bookmarkEnd w:id="47"/>
    <w:bookmarkStart w:name="z56" w:id="48"/>
    <w:p>
      <w:pPr>
        <w:spacing w:after="0"/>
        <w:ind w:left="0"/>
        <w:jc w:val="both"/>
      </w:pPr>
      <w:r>
        <w:rPr>
          <w:rFonts w:ascii="Times New Roman"/>
          <w:b w:val="false"/>
          <w:i w:val="false"/>
          <w:color w:val="000000"/>
          <w:sz w:val="28"/>
        </w:rPr>
        <w:t>
      отсутствует или изношено лабораторное оборудование для проведения важных и обязательных методов исследования: морфологических, иммунногистохимических, молекулярно-генетических и других. На сегодня молекулярно-генетические лаборатории имеются только в 6 городах, где есть медицинские вузы (города Астана, Алматы, Актобе, Семей, Караганда, Шымкент). В стране отсутствует референс-онкогематологическая лаборатория и анализы пациентов для подтверждения диагноза направляются в Россию;</w:t>
      </w:r>
    </w:p>
    <w:bookmarkEnd w:id="48"/>
    <w:bookmarkStart w:name="z57" w:id="49"/>
    <w:p>
      <w:pPr>
        <w:spacing w:after="0"/>
        <w:ind w:left="0"/>
        <w:jc w:val="both"/>
      </w:pPr>
      <w:r>
        <w:rPr>
          <w:rFonts w:ascii="Times New Roman"/>
          <w:b w:val="false"/>
          <w:i w:val="false"/>
          <w:color w:val="000000"/>
          <w:sz w:val="28"/>
        </w:rPr>
        <w:t>
      ограничены возможности хирургического лечения (минимально инвазивного, интервенционного) из-за отсутствия соответствующей аппаратуры и широкого распространения технологий. Морально-устаревшие операционные блоки региональных онкологических центров (Костанайская, Актюбинская области, область Ұлытау, город Шымкент и др.), дефицит интервенционного и анестезиологическо-реанимационного оборудования ограничивают возможности проведения контролируемых, длительных, комбинированных, объемных оперативных вмешательств, которые являются стандартом на современном этапе хирургической онкологической помощи;</w:t>
      </w:r>
    </w:p>
    <w:bookmarkEnd w:id="49"/>
    <w:bookmarkStart w:name="z58" w:id="50"/>
    <w:p>
      <w:pPr>
        <w:spacing w:after="0"/>
        <w:ind w:left="0"/>
        <w:jc w:val="both"/>
      </w:pPr>
      <w:r>
        <w:rPr>
          <w:rFonts w:ascii="Times New Roman"/>
          <w:b w:val="false"/>
          <w:i w:val="false"/>
          <w:color w:val="000000"/>
          <w:sz w:val="28"/>
        </w:rPr>
        <w:t xml:space="preserve">
      имеются проблемы в лекарственном обеспечении онкологических пациентов, особенно в разрезе доступа к таргетным и иммуноонкологическим препаратам. Большая часть современных противоопухолевых препаратов (таргетные препараты нацеленного действия), имея таблетированную/капсулированную форму выпуска (пероральные лекарственные средства (далее – ЛС), должны применяться на амбулаторном уровне и входить в перечень амбулаторного лекарственного обеспечения (далее – АЛО), не перегружая стационарный бюджет. Необходимо улучшать условия получения лечения, повышая комфорт проведения инфузий (помпы, инфузоматы и др.), а также, оптимизируя расходы лекарственных средств (кабинеты центрального разведения цитостатиков), как для взрослых, так и для детей. За исключением города Астаны повсеместно в регионах отсутствуют кабинеты централизованного разведения лекарственных средств, которые являются ресурсосберегающими и безопасными для медицинского персонала; </w:t>
      </w:r>
    </w:p>
    <w:bookmarkEnd w:id="50"/>
    <w:bookmarkStart w:name="z59" w:id="51"/>
    <w:p>
      <w:pPr>
        <w:spacing w:after="0"/>
        <w:ind w:left="0"/>
        <w:jc w:val="both"/>
      </w:pPr>
      <w:r>
        <w:rPr>
          <w:rFonts w:ascii="Times New Roman"/>
          <w:b w:val="false"/>
          <w:i w:val="false"/>
          <w:color w:val="000000"/>
          <w:sz w:val="28"/>
        </w:rPr>
        <w:t xml:space="preserve">
      паллиативная помощь онкологическим пациентам на стационарном уровне в основном предоставляется в хосписах и центрах паллиативной помощи либо паллиативных отделениях многопрофильных клиник. Также с 2018 года во всех регионах организованы и работают мобильные бригады паллиативной помощи для онкологических больных, данное направление является приоритетным и требует дальнейшего развития. В 2022 году на территории Казахстана действовала 221 мобильная бригада паллиативной медицинской помощи на дому, осуществившая 99930 выездов. Однако количество созданных бригад не отражает качество проводимой работы, так как мобильные бригады в регионах функционируют в ПМСП, медработники которых совмещают свою текущую работу с выездами к паллиативным онкологическим больным. При этом, имея слабую подготовку в плане оказания полноценной мультидисциплинарной помощи, недостаточно владеют знаниями и навыками симптоматического лечения и ступенчатого обезболивания паллиативных больных, ухода и оказания психолого-социальной поддержки. Вследствие чего, качество и объемы помощи на дому остаются недостаточно высокими. Необходимо увеличить охват пациентов обслуживания мобильными бригадами, со стремлением повысить показатель с 40 % до 70 % в 2024 – 2025 годах в соответствии с международными рекомендациями. Реабилитация онкологических больных крайне необходима. Адекватная хорошо организованная реабилитационная помощь существенно влияет на выживаемость онкологических пациентов, повышая качество их жизни. В настоящее время в онкологических центрах страны имеется только 2 полноценных реабилитационных отделения (города Уральск и Семей) и отдел психологической помощи в КазНИИОиР. Проведение реабилитации после онкологического заболевания предполагается представителями многих специальностей: врачами, психологами, социологами, юристами, протезистами, инструкторами ЛФК, работниками органов социального обеспечения и др., так как максимальное восстановление трудоспособности требует полной физической, психологической, социальной и профессиональной адаптации. </w:t>
      </w:r>
    </w:p>
    <w:bookmarkEnd w:id="51"/>
    <w:bookmarkStart w:name="z60" w:id="52"/>
    <w:p>
      <w:pPr>
        <w:spacing w:after="0"/>
        <w:ind w:left="0"/>
        <w:jc w:val="both"/>
      </w:pPr>
      <w:r>
        <w:rPr>
          <w:rFonts w:ascii="Times New Roman"/>
          <w:b w:val="false"/>
          <w:i w:val="false"/>
          <w:color w:val="000000"/>
          <w:sz w:val="28"/>
        </w:rPr>
        <w:t xml:space="preserve">
      В-третьих, дефицит кадров на всех уровнях оказания онкологической помощи. </w:t>
      </w:r>
    </w:p>
    <w:bookmarkEnd w:id="52"/>
    <w:bookmarkStart w:name="z61" w:id="53"/>
    <w:p>
      <w:pPr>
        <w:spacing w:after="0"/>
        <w:ind w:left="0"/>
        <w:jc w:val="both"/>
      </w:pPr>
      <w:r>
        <w:rPr>
          <w:rFonts w:ascii="Times New Roman"/>
          <w:b w:val="false"/>
          <w:i w:val="false"/>
          <w:color w:val="000000"/>
          <w:sz w:val="28"/>
        </w:rPr>
        <w:t>
      Необходимость подготовки и обучения специалистов по вопросам внедрения новых технологий диагностики и лечения (малоинвазивные методы лечения), в том числе специалистов с немедицинским образованием (физики, дозиметристы, химики), а также смежным специальностям (цитологи, патоморфологи, эндоскописты, специалисты ядерной медицины).</w:t>
      </w:r>
    </w:p>
    <w:bookmarkEnd w:id="53"/>
    <w:bookmarkStart w:name="z62" w:id="54"/>
    <w:p>
      <w:pPr>
        <w:spacing w:after="0"/>
        <w:ind w:left="0"/>
        <w:jc w:val="both"/>
      </w:pPr>
      <w:r>
        <w:rPr>
          <w:rFonts w:ascii="Times New Roman"/>
          <w:b w:val="false"/>
          <w:i w:val="false"/>
          <w:color w:val="000000"/>
          <w:sz w:val="28"/>
        </w:rPr>
        <w:t>
      В-четверых, недостаточность собственной научной базы и разработок в области современных технологий и методических подходов к диагностике и лечению пациентов со злокачественными новообразованиями.</w:t>
      </w:r>
    </w:p>
    <w:bookmarkEnd w:id="54"/>
    <w:bookmarkStart w:name="z63" w:id="55"/>
    <w:p>
      <w:pPr>
        <w:spacing w:after="0"/>
        <w:ind w:left="0"/>
        <w:jc w:val="both"/>
      </w:pPr>
      <w:r>
        <w:rPr>
          <w:rFonts w:ascii="Times New Roman"/>
          <w:b w:val="false"/>
          <w:i w:val="false"/>
          <w:color w:val="000000"/>
          <w:sz w:val="28"/>
        </w:rPr>
        <w:t>
      В-пятых, низкий уровень цифровизации в здравоохранении, не позволяющий прослеживать движения онкологических пациентов с момента их выявления до оказания высокоспециализированной помощи и реабилитации, необходимо внедрить дистанционное консультирование, использовать возможности искусственного интеллекта. Оптимальная цифровизация необходима в разрезе мониторинга маршрута пациента, "зеленого коридора", динамического наблюдения, оповещения пациентов о прошедших исследованиях, проведенном лечении и рекомендациях по дальнейшему наблюдению.</w:t>
      </w:r>
    </w:p>
    <w:bookmarkEnd w:id="55"/>
    <w:bookmarkStart w:name="z64" w:id="56"/>
    <w:p>
      <w:pPr>
        <w:spacing w:after="0"/>
        <w:ind w:left="0"/>
        <w:jc w:val="both"/>
      </w:pPr>
      <w:r>
        <w:rPr>
          <w:rFonts w:ascii="Times New Roman"/>
          <w:b w:val="false"/>
          <w:i w:val="false"/>
          <w:color w:val="000000"/>
          <w:sz w:val="28"/>
        </w:rPr>
        <w:t>
      Для решения указанных проблем разработан Комплексный план по борьбе с онкологическими заболеваниями в Республике Казахстан на 2023 – 2027 годы (далее – План) в качестве пятилетней стратегии, способной провести ключевые изменения, необходимые для снижения частоты возникновения рака, увеличения выживаемости онкологических больных.</w:t>
      </w:r>
    </w:p>
    <w:bookmarkEnd w:id="56"/>
    <w:bookmarkStart w:name="z65" w:id="57"/>
    <w:p>
      <w:pPr>
        <w:spacing w:after="0"/>
        <w:ind w:left="0"/>
        <w:jc w:val="both"/>
      </w:pPr>
      <w:r>
        <w:rPr>
          <w:rFonts w:ascii="Times New Roman"/>
          <w:b w:val="false"/>
          <w:i w:val="false"/>
          <w:color w:val="000000"/>
          <w:sz w:val="28"/>
        </w:rPr>
        <w:t>
      Мероприятия Плана позволят преодолеть разрыв в качестве медицинской помощи между странами Организации экономического сотрудничества и развития (далее – ОЭСР) и Казахстаном в области профилактики, диагностики и лечения онкологических больных, перейдя с преобладающего в настоящее время стационарного лечения пациентов с ЗН на более современные формы амбулаторного ухода, в то же время, продолжая сохранять их государственную поддержку. Также будет сделан акцент на импортозамещение онкопомощи в результате обеспечения предоставления полного спектра необходимой медицинской помощи онкопациентам в Казахстане.</w:t>
      </w:r>
    </w:p>
    <w:bookmarkEnd w:id="57"/>
    <w:bookmarkStart w:name="z66" w:id="58"/>
    <w:p>
      <w:pPr>
        <w:spacing w:after="0"/>
        <w:ind w:left="0"/>
        <w:jc w:val="both"/>
      </w:pPr>
      <w:r>
        <w:rPr>
          <w:rFonts w:ascii="Times New Roman"/>
          <w:b w:val="false"/>
          <w:i w:val="false"/>
          <w:color w:val="000000"/>
          <w:sz w:val="28"/>
        </w:rPr>
        <w:t xml:space="preserve">
      Основной акцент в соответствии с международными трендами в организации онкологической помощи будет сделан на: </w:t>
      </w:r>
    </w:p>
    <w:bookmarkEnd w:id="58"/>
    <w:bookmarkStart w:name="z67" w:id="59"/>
    <w:p>
      <w:pPr>
        <w:spacing w:after="0"/>
        <w:ind w:left="0"/>
        <w:jc w:val="both"/>
      </w:pPr>
      <w:r>
        <w:rPr>
          <w:rFonts w:ascii="Times New Roman"/>
          <w:b w:val="false"/>
          <w:i w:val="false"/>
          <w:color w:val="000000"/>
          <w:sz w:val="28"/>
        </w:rPr>
        <w:t>
      повышение осведомленности об основных факторах риска непосредственно через образование детей и подростков, учителей и воспитателей;</w:t>
      </w:r>
    </w:p>
    <w:bookmarkEnd w:id="59"/>
    <w:bookmarkStart w:name="z68" w:id="60"/>
    <w:p>
      <w:pPr>
        <w:spacing w:after="0"/>
        <w:ind w:left="0"/>
        <w:jc w:val="both"/>
      </w:pPr>
      <w:r>
        <w:rPr>
          <w:rFonts w:ascii="Times New Roman"/>
          <w:b w:val="false"/>
          <w:i w:val="false"/>
          <w:color w:val="000000"/>
          <w:sz w:val="28"/>
        </w:rPr>
        <w:t xml:space="preserve">
      солидарную ответственность и активное участие населения в профилактических противораковых мероприятиях и скринингах; </w:t>
      </w:r>
    </w:p>
    <w:bookmarkEnd w:id="60"/>
    <w:bookmarkStart w:name="z69" w:id="61"/>
    <w:p>
      <w:pPr>
        <w:spacing w:after="0"/>
        <w:ind w:left="0"/>
        <w:jc w:val="both"/>
      </w:pPr>
      <w:r>
        <w:rPr>
          <w:rFonts w:ascii="Times New Roman"/>
          <w:b w:val="false"/>
          <w:i w:val="false"/>
          <w:color w:val="000000"/>
          <w:sz w:val="28"/>
        </w:rPr>
        <w:t>
      внедрение персонализированной диагностики и лечения рака;</w:t>
      </w:r>
    </w:p>
    <w:bookmarkEnd w:id="61"/>
    <w:bookmarkStart w:name="z70" w:id="62"/>
    <w:p>
      <w:pPr>
        <w:spacing w:after="0"/>
        <w:ind w:left="0"/>
        <w:jc w:val="both"/>
      </w:pPr>
      <w:r>
        <w:rPr>
          <w:rFonts w:ascii="Times New Roman"/>
          <w:b w:val="false"/>
          <w:i w:val="false"/>
          <w:color w:val="000000"/>
          <w:sz w:val="28"/>
        </w:rPr>
        <w:t>
      обеспечение мультидисциплинарного подхода оказания онкологической помощи в условиях многопрофильных клиник и системы обязательного социального медицинского страхования;</w:t>
      </w:r>
    </w:p>
    <w:bookmarkEnd w:id="62"/>
    <w:bookmarkStart w:name="z71" w:id="63"/>
    <w:p>
      <w:pPr>
        <w:spacing w:after="0"/>
        <w:ind w:left="0"/>
        <w:jc w:val="both"/>
      </w:pPr>
      <w:r>
        <w:rPr>
          <w:rFonts w:ascii="Times New Roman"/>
          <w:b w:val="false"/>
          <w:i w:val="false"/>
          <w:color w:val="000000"/>
          <w:sz w:val="28"/>
        </w:rPr>
        <w:t>
      активное внедрение IT-технологий и цифровизации (возможностей телемедицины, искусственного интеллекта и т.д.);</w:t>
      </w:r>
    </w:p>
    <w:bookmarkEnd w:id="63"/>
    <w:bookmarkStart w:name="z72" w:id="64"/>
    <w:p>
      <w:pPr>
        <w:spacing w:after="0"/>
        <w:ind w:left="0"/>
        <w:jc w:val="both"/>
      </w:pPr>
      <w:r>
        <w:rPr>
          <w:rFonts w:ascii="Times New Roman"/>
          <w:b w:val="false"/>
          <w:i w:val="false"/>
          <w:color w:val="000000"/>
          <w:sz w:val="28"/>
        </w:rPr>
        <w:t>
      продвижение научных исследований в онкологии.</w:t>
      </w:r>
    </w:p>
    <w:bookmarkEnd w:id="64"/>
    <w:bookmarkStart w:name="z73" w:id="65"/>
    <w:p>
      <w:pPr>
        <w:spacing w:after="0"/>
        <w:ind w:left="0"/>
        <w:jc w:val="both"/>
      </w:pPr>
      <w:r>
        <w:rPr>
          <w:rFonts w:ascii="Times New Roman"/>
          <w:b w:val="false"/>
          <w:i w:val="false"/>
          <w:color w:val="000000"/>
          <w:sz w:val="28"/>
        </w:rPr>
        <w:t xml:space="preserve">
      В результате реализации Плана будут улучшены показатели онкологической ситуации в Республике Казахстан. </w:t>
      </w:r>
    </w:p>
    <w:bookmarkEnd w:id="65"/>
    <w:bookmarkStart w:name="z74" w:id="66"/>
    <w:p>
      <w:pPr>
        <w:spacing w:after="0"/>
        <w:ind w:left="0"/>
        <w:jc w:val="both"/>
      </w:pPr>
      <w:r>
        <w:rPr>
          <w:rFonts w:ascii="Times New Roman"/>
          <w:b w:val="false"/>
          <w:i w:val="false"/>
          <w:color w:val="000000"/>
          <w:sz w:val="28"/>
        </w:rPr>
        <w:t xml:space="preserve">
      Особое внимание будет уделено оптимизации маршрута пациента в системе помощи за счет создания центров быстрой диагностики рака в рамках реализации "зеленого коридора", стандартизации и управлению процессами диагностики и лечения, универсализации лечебно-диагностического оборудования в регионах, планированию и мониторингу эффективности вмешательств, а также эффективной реабилитации и совершенствованию паллиативной помощи. </w:t>
      </w:r>
    </w:p>
    <w:bookmarkEnd w:id="66"/>
    <w:bookmarkStart w:name="z75" w:id="67"/>
    <w:p>
      <w:pPr>
        <w:spacing w:after="0"/>
        <w:ind w:left="0"/>
        <w:jc w:val="both"/>
      </w:pPr>
      <w:r>
        <w:rPr>
          <w:rFonts w:ascii="Times New Roman"/>
          <w:b w:val="false"/>
          <w:i w:val="false"/>
          <w:color w:val="000000"/>
          <w:sz w:val="28"/>
        </w:rPr>
        <w:t xml:space="preserve">
      Оказание онкологической помощи будет иметь единые стандарты во всех регионах Республики Казахстан. Качество онкологической помощи будет оцениваться в соответствие с разработанными KPI как на уровне ПМСП, так и на стационарном уровне. </w:t>
      </w:r>
    </w:p>
    <w:bookmarkEnd w:id="67"/>
    <w:bookmarkStart w:name="z76" w:id="68"/>
    <w:p>
      <w:pPr>
        <w:spacing w:after="0"/>
        <w:ind w:left="0"/>
        <w:jc w:val="both"/>
      </w:pPr>
      <w:r>
        <w:rPr>
          <w:rFonts w:ascii="Times New Roman"/>
          <w:b w:val="false"/>
          <w:i w:val="false"/>
          <w:color w:val="000000"/>
          <w:sz w:val="28"/>
        </w:rPr>
        <w:t>
      Реализация Плана предполагает:</w:t>
      </w:r>
    </w:p>
    <w:bookmarkEnd w:id="68"/>
    <w:bookmarkStart w:name="z77" w:id="69"/>
    <w:p>
      <w:pPr>
        <w:spacing w:after="0"/>
        <w:ind w:left="0"/>
        <w:jc w:val="both"/>
      </w:pPr>
      <w:r>
        <w:rPr>
          <w:rFonts w:ascii="Times New Roman"/>
          <w:b w:val="false"/>
          <w:i w:val="false"/>
          <w:color w:val="000000"/>
          <w:sz w:val="28"/>
        </w:rPr>
        <w:t>
      координацию действий органов государственной власти Республики Казахстан и органов местного самоуправления, государственных и частных медицинских организаций, направленных на совершенствование оказания онкологической помощи населению;</w:t>
      </w:r>
    </w:p>
    <w:bookmarkEnd w:id="69"/>
    <w:bookmarkStart w:name="z78" w:id="70"/>
    <w:p>
      <w:pPr>
        <w:spacing w:after="0"/>
        <w:ind w:left="0"/>
        <w:jc w:val="both"/>
      </w:pPr>
      <w:r>
        <w:rPr>
          <w:rFonts w:ascii="Times New Roman"/>
          <w:b w:val="false"/>
          <w:i w:val="false"/>
          <w:color w:val="000000"/>
          <w:sz w:val="28"/>
        </w:rPr>
        <w:t xml:space="preserve">
      привлечение неправительственных организации (далее – НПО) и заинтересованных лиц для решения задач Плана, в рамках которых будет осуществлять свою деятельность в соответствии со своим внутренним регламентом общественный фонд "Казақстан халқына", в частности реализацию благотворительных проектов по установке оборудования для проведения современной лучевой и химиотерапии, обеспечение инновационными лекарственными препаратами онкологических и онкогематологических пациентов, как взрослых, так и детей, а также обучение специалистов онкологической помощи страны в ведущих зарубежных центрах. </w:t>
      </w:r>
    </w:p>
    <w:bookmarkEnd w:id="70"/>
    <w:bookmarkStart w:name="z79" w:id="71"/>
    <w:p>
      <w:pPr>
        <w:spacing w:after="0"/>
        <w:ind w:left="0"/>
        <w:jc w:val="both"/>
      </w:pPr>
      <w:r>
        <w:rPr>
          <w:rFonts w:ascii="Times New Roman"/>
          <w:b w:val="false"/>
          <w:i w:val="false"/>
          <w:color w:val="000000"/>
          <w:sz w:val="28"/>
        </w:rPr>
        <w:t>
      Мероприятия Плана будут реализованы по пяти направлениям.</w:t>
      </w:r>
    </w:p>
    <w:bookmarkEnd w:id="71"/>
    <w:bookmarkStart w:name="z80" w:id="72"/>
    <w:p>
      <w:pPr>
        <w:spacing w:after="0"/>
        <w:ind w:left="0"/>
        <w:jc w:val="both"/>
      </w:pPr>
      <w:r>
        <w:rPr>
          <w:rFonts w:ascii="Times New Roman"/>
          <w:b w:val="false"/>
          <w:i w:val="false"/>
          <w:color w:val="000000"/>
          <w:sz w:val="28"/>
        </w:rPr>
        <w:t xml:space="preserve">
      Профилактика и управление факторами риска. </w:t>
      </w:r>
    </w:p>
    <w:bookmarkEnd w:id="72"/>
    <w:bookmarkStart w:name="z81" w:id="73"/>
    <w:p>
      <w:pPr>
        <w:spacing w:after="0"/>
        <w:ind w:left="0"/>
        <w:jc w:val="both"/>
      </w:pPr>
      <w:r>
        <w:rPr>
          <w:rFonts w:ascii="Times New Roman"/>
          <w:b w:val="false"/>
          <w:i w:val="false"/>
          <w:color w:val="000000"/>
          <w:sz w:val="28"/>
        </w:rPr>
        <w:t>
      Высокоэффективная ранняя диагностика.</w:t>
      </w:r>
    </w:p>
    <w:bookmarkEnd w:id="73"/>
    <w:bookmarkStart w:name="z82" w:id="74"/>
    <w:p>
      <w:pPr>
        <w:spacing w:after="0"/>
        <w:ind w:left="0"/>
        <w:jc w:val="both"/>
      </w:pPr>
      <w:r>
        <w:rPr>
          <w:rFonts w:ascii="Times New Roman"/>
          <w:b w:val="false"/>
          <w:i w:val="false"/>
          <w:color w:val="000000"/>
          <w:sz w:val="28"/>
        </w:rPr>
        <w:t>
      Развитие специализированного лечения.</w:t>
      </w:r>
    </w:p>
    <w:bookmarkEnd w:id="74"/>
    <w:bookmarkStart w:name="z83" w:id="75"/>
    <w:p>
      <w:pPr>
        <w:spacing w:after="0"/>
        <w:ind w:left="0"/>
        <w:jc w:val="both"/>
      </w:pPr>
      <w:r>
        <w:rPr>
          <w:rFonts w:ascii="Times New Roman"/>
          <w:b w:val="false"/>
          <w:i w:val="false"/>
          <w:color w:val="000000"/>
          <w:sz w:val="28"/>
        </w:rPr>
        <w:t>
      Паллиативная помощь и реабилитация.</w:t>
      </w:r>
    </w:p>
    <w:bookmarkEnd w:id="75"/>
    <w:bookmarkStart w:name="z84" w:id="76"/>
    <w:p>
      <w:pPr>
        <w:spacing w:after="0"/>
        <w:ind w:left="0"/>
        <w:jc w:val="both"/>
      </w:pPr>
      <w:r>
        <w:rPr>
          <w:rFonts w:ascii="Times New Roman"/>
          <w:b w:val="false"/>
          <w:i w:val="false"/>
          <w:color w:val="000000"/>
          <w:sz w:val="28"/>
        </w:rPr>
        <w:t>
      Развитие науки и кадрового потенциала.</w:t>
      </w:r>
    </w:p>
    <w:bookmarkEnd w:id="76"/>
    <w:bookmarkStart w:name="z85" w:id="77"/>
    <w:p>
      <w:pPr>
        <w:spacing w:after="0"/>
        <w:ind w:left="0"/>
        <w:jc w:val="both"/>
      </w:pPr>
      <w:r>
        <w:rPr>
          <w:rFonts w:ascii="Times New Roman"/>
          <w:b w:val="false"/>
          <w:i w:val="false"/>
          <w:color w:val="000000"/>
          <w:sz w:val="28"/>
        </w:rPr>
        <w:t>
      Вышеперечисленное подтверждает необходимость разработки и принятия Комплексного плана по борьбе с онкологическими заболеваниями в Республике Казахстан на 2023 – 2027 годы, основанного на анализе текущей онкологической ситуации и тенденциях ее развития, состояния проблем в этой сфере и потребностей государственных органов в целях решения задач, поставленных Главой государства.</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завершения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исполнения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Ответственные исполнители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финансирования, тыс.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2023 - 2027 годы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Ожидаемые результаты: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Увеличение доли ранних (0-I) стадий онкологических заболеваний до 35 % (2023 год – 30,5 %, 2024 год – 31,4 %, 2025 год – 32,6 %, 2026 год – 33,8 %, 2027 год – 35,0 %)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Снижение доли запущенных случаев (III-IV стадии) онкологических заболеваний визуальной локализации до 10 % (2023 год – 11,5 %, 2024 год – 11,3 %, 2025 год – 10,8 %, 2026 год –10,4 %, 2027 год – 10,0 %)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Рост охвата лучевым лечением пациентов с онкологическими заболеваниями до 53 % (2023 год – 37,0 %, 2024 год – 40,9 %, 2025 год – 44,9 %, 2026 год – 49,0 %, 2027 год – 53,0 %)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Снижение смертности от онкологических заболеваний до 64,5 на 100 тыс. населения (2023 год – 66,0 на 100 тыс. населения, 2024 год – 65,6 на 100 тыс. населения, 2025 год – 65,3 на 100 тыс. населения, 2026 год – 64,9 на 100 тыс. населения, 2027 год – 64,5 на 100 тыс. населения)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Увеличение 5-летней выживаемости пациентов с онкологическими заболеваниями до 60,0 % (2023 год – 56,1 %, 2024 год – 57,1 %, 2025 год – 58,0 %, 2026 год – 59,1 %, 2027 год – 60,0 %)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1. Профилактика и управление факторами риска</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Развитие профилактики онкологических заболеваний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приверженности населения здоровому образу жизни путем информирования медицинскими работниками населения о факторах риска развития онкологических заболеваний и пропаганды принципов здорового питания, повышения физической активности, снижения избыточной массы тела, отказа от потребления табачных изделий, злоупотребления алкогольной продукцией на постоянной основе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8"/>
          <w:p>
            <w:pPr>
              <w:spacing w:after="20"/>
              <w:ind w:left="20"/>
              <w:jc w:val="both"/>
            </w:pPr>
            <w:r>
              <w:rPr>
                <w:rFonts w:ascii="Times New Roman"/>
                <w:b w:val="false"/>
                <w:i w:val="false"/>
                <w:color w:val="000000"/>
                <w:sz w:val="20"/>
              </w:rPr>
              <w:t>
4-квартал</w:t>
            </w:r>
          </w:p>
          <w:bookmarkEnd w:id="78"/>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мероприятий по повышению информированности населения по профилактике, современным методам диагностики и лечения онкологических заболеваний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МЗ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196 628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профилактики онкологических заболеваний, вызванных вирусными инфекциями (вируса папилломы человека, вируса гепатита "В")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в МЗ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4-квартал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41 283 108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10 027 139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10 255 764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10 403 571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10 391 049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Проведение информационной кампании о необходимости вакцинации от вируса папилломы человека и других факторах риска развития рака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9"/>
          <w:p>
            <w:pPr>
              <w:spacing w:after="20"/>
              <w:ind w:left="20"/>
              <w:jc w:val="both"/>
            </w:pPr>
            <w:r>
              <w:rPr>
                <w:rFonts w:ascii="Times New Roman"/>
                <w:b w:val="false"/>
                <w:i w:val="false"/>
                <w:color w:val="000000"/>
                <w:sz w:val="20"/>
              </w:rPr>
              <w:t>
14 622</w:t>
            </w:r>
          </w:p>
          <w:bookmarkEnd w:id="79"/>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вакцинации девочек подростков в возрасте 11 лет от вируса папилломы человека с охватом не менее 95 % от целевой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80"/>
          <w:p>
            <w:pPr>
              <w:spacing w:after="20"/>
              <w:ind w:left="20"/>
              <w:jc w:val="both"/>
            </w:pPr>
            <w:r>
              <w:rPr>
                <w:rFonts w:ascii="Times New Roman"/>
                <w:b w:val="false"/>
                <w:i w:val="false"/>
                <w:color w:val="000000"/>
                <w:sz w:val="20"/>
              </w:rPr>
              <w:t>
4-квартал</w:t>
            </w:r>
          </w:p>
          <w:bookmarkEnd w:id="80"/>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40 119 679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9 789 103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10 015 828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81"/>
          <w:p>
            <w:pPr>
              <w:spacing w:after="20"/>
              <w:ind w:left="20"/>
              <w:jc w:val="both"/>
            </w:pPr>
            <w:r>
              <w:rPr>
                <w:rFonts w:ascii="Times New Roman"/>
                <w:b w:val="false"/>
                <w:i w:val="false"/>
                <w:color w:val="000000"/>
                <w:sz w:val="20"/>
              </w:rPr>
              <w:t>
10 163 635</w:t>
            </w:r>
          </w:p>
          <w:bookmarkEnd w:id="81"/>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10 151 113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вакцинации от вирусного гепатита "В" с охватом не менее 95 % от целевой группы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82"/>
          <w:p>
            <w:pPr>
              <w:spacing w:after="20"/>
              <w:ind w:left="20"/>
              <w:jc w:val="both"/>
            </w:pPr>
            <w:r>
              <w:rPr>
                <w:rFonts w:ascii="Times New Roman"/>
                <w:b w:val="false"/>
                <w:i w:val="false"/>
                <w:color w:val="000000"/>
                <w:sz w:val="20"/>
              </w:rPr>
              <w:t>
4-квартал</w:t>
            </w:r>
          </w:p>
          <w:bookmarkEnd w:id="82"/>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совместных мероприятий (акций, круглых столов, конференций, семинаров) по профилактике и ранней диагностике онкологических заболеваний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83"/>
          <w:p>
            <w:pPr>
              <w:spacing w:after="20"/>
              <w:ind w:left="20"/>
              <w:jc w:val="both"/>
            </w:pPr>
            <w:r>
              <w:rPr>
                <w:rFonts w:ascii="Times New Roman"/>
                <w:b w:val="false"/>
                <w:i w:val="false"/>
                <w:color w:val="000000"/>
                <w:sz w:val="20"/>
              </w:rPr>
              <w:t>
4-квартал</w:t>
            </w:r>
          </w:p>
          <w:bookmarkEnd w:id="83"/>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Повышение эффективности онкологических скрининговых и профилактических осмотров</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онкологических скринингов с использованием современных диагностических тестов (тест на вирус папилломы человека, количественный гемокульт-тест, виртуальная колоноскопия), скрининга рака легкого на основе низкодозной компьютерной томографии с технологией искусственного интеллекта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отчет в МЗ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84"/>
          <w:p>
            <w:pPr>
              <w:spacing w:after="20"/>
              <w:ind w:left="20"/>
              <w:jc w:val="both"/>
            </w:pPr>
            <w:r>
              <w:rPr>
                <w:rFonts w:ascii="Times New Roman"/>
                <w:b w:val="false"/>
                <w:i w:val="false"/>
                <w:color w:val="000000"/>
                <w:sz w:val="20"/>
              </w:rPr>
              <w:t>
4-квартал</w:t>
            </w:r>
          </w:p>
          <w:bookmarkEnd w:id="84"/>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45 788 024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9 052 781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10 687 512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85"/>
          <w:p>
            <w:pPr>
              <w:spacing w:after="20"/>
              <w:ind w:left="20"/>
              <w:jc w:val="both"/>
            </w:pPr>
            <w:r>
              <w:rPr>
                <w:rFonts w:ascii="Times New Roman"/>
                <w:b w:val="false"/>
                <w:i w:val="false"/>
                <w:color w:val="000000"/>
                <w:sz w:val="20"/>
              </w:rPr>
              <w:t>
12 906 729</w:t>
            </w:r>
          </w:p>
          <w:bookmarkEnd w:id="85"/>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13 141 002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ВС (ОСМС)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Обновление парка цифровых маммографов, приобретение аппаратов с передовой функцией томосинтеза и передвижных станций маммографии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86"/>
          <w:p>
            <w:pPr>
              <w:spacing w:after="20"/>
              <w:ind w:left="20"/>
              <w:jc w:val="both"/>
            </w:pPr>
            <w:r>
              <w:rPr>
                <w:rFonts w:ascii="Times New Roman"/>
                <w:b w:val="false"/>
                <w:i w:val="false"/>
                <w:color w:val="000000"/>
                <w:sz w:val="20"/>
              </w:rPr>
              <w:t>
4-квартал</w:t>
            </w:r>
          </w:p>
          <w:bookmarkEnd w:id="86"/>
          <w:p>
            <w:pPr>
              <w:spacing w:after="20"/>
              <w:ind w:left="20"/>
              <w:jc w:val="both"/>
            </w:pPr>
            <w:r>
              <w:rPr>
                <w:rFonts w:ascii="Times New Roman"/>
                <w:b w:val="false"/>
                <w:i w:val="false"/>
                <w:color w:val="000000"/>
                <w:sz w:val="20"/>
              </w:rPr>
              <w:t>
2024 – 2026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12 040 417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6 179 526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3 440 159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7"/>
          <w:p>
            <w:pPr>
              <w:spacing w:after="20"/>
              <w:ind w:left="20"/>
              <w:jc w:val="both"/>
            </w:pPr>
            <w:r>
              <w:rPr>
                <w:rFonts w:ascii="Times New Roman"/>
                <w:b w:val="false"/>
                <w:i w:val="false"/>
                <w:color w:val="000000"/>
                <w:sz w:val="20"/>
              </w:rPr>
              <w:t xml:space="preserve">
Обновление парка эндоскопического оборудования </w:t>
            </w:r>
          </w:p>
          <w:bookmarkEnd w:id="87"/>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8"/>
          <w:p>
            <w:pPr>
              <w:spacing w:after="20"/>
              <w:ind w:left="20"/>
              <w:jc w:val="both"/>
            </w:pPr>
            <w:r>
              <w:rPr>
                <w:rFonts w:ascii="Times New Roman"/>
                <w:b w:val="false"/>
                <w:i w:val="false"/>
                <w:color w:val="000000"/>
                <w:sz w:val="20"/>
              </w:rPr>
              <w:t>
4-квартал</w:t>
            </w:r>
          </w:p>
          <w:bookmarkEnd w:id="88"/>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7 476 232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3 273 336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1 879 420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1 959 772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363 704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2. Высокоэффективная ранняя диагностика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 20 онкологических центров и диспансеров диагностического радиологического оборудования (аппараты компьютерной томографии (12), магнитно-резонансной томографии (12), однофотонной эмиссионной компьютерной томографии (1), ультразвуковой (43) и рентгенологической (15) диагностики экспертного класса, автоматизированные системы выявления опухолей с технологией искусственного интеллекта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9"/>
          <w:p>
            <w:pPr>
              <w:spacing w:after="20"/>
              <w:ind w:left="20"/>
              <w:jc w:val="both"/>
            </w:pPr>
            <w:r>
              <w:rPr>
                <w:rFonts w:ascii="Times New Roman"/>
                <w:b w:val="false"/>
                <w:i w:val="false"/>
                <w:color w:val="000000"/>
                <w:sz w:val="20"/>
              </w:rPr>
              <w:t>
4-квартал</w:t>
            </w:r>
          </w:p>
          <w:bookmarkEnd w:id="89"/>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 ТОО "ННОЦ" (по согласованию),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24 720 046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3 767 425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19 099 521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627 900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1 225 200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онкологических центров, диспансеров эндоскопическим оборудованием экспертного уровня (видеоинформационные системы для эндоскопии с бронхоскопами (21), гастроскопами (25), дуоденоскопами (10), автоматическими репроцессорами (33) и принадлежностями для эндоскопической хирургии (18), видеокольпоскопами (23), цистонефровидеоскопами (21), ЛОР-комбайнами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90"/>
          <w:p>
            <w:pPr>
              <w:spacing w:after="20"/>
              <w:ind w:left="20"/>
              <w:jc w:val="both"/>
            </w:pPr>
            <w:r>
              <w:rPr>
                <w:rFonts w:ascii="Times New Roman"/>
                <w:b w:val="false"/>
                <w:i w:val="false"/>
                <w:color w:val="000000"/>
                <w:sz w:val="20"/>
              </w:rPr>
              <w:t>
4- квартал</w:t>
            </w:r>
          </w:p>
          <w:bookmarkEnd w:id="90"/>
          <w:p>
            <w:pPr>
              <w:spacing w:after="20"/>
              <w:ind w:left="20"/>
              <w:jc w:val="both"/>
            </w:pPr>
            <w:r>
              <w:rPr>
                <w:rFonts w:ascii="Times New Roman"/>
                <w:b w:val="false"/>
                <w:i w:val="false"/>
                <w:color w:val="000000"/>
                <w:sz w:val="20"/>
              </w:rPr>
              <w:t>
2024 – 2026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10 441 651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3 050 391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5 604 019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1 787 241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Доукомплектование лабораторий современным оборудованием для проведения морфологических, иммуногистохимических, молекулярно-генетических, цитологических и клинико-диагностических исследований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91"/>
          <w:p>
            <w:pPr>
              <w:spacing w:after="20"/>
              <w:ind w:left="20"/>
              <w:jc w:val="both"/>
            </w:pPr>
            <w:r>
              <w:rPr>
                <w:rFonts w:ascii="Times New Roman"/>
                <w:b w:val="false"/>
                <w:i w:val="false"/>
                <w:color w:val="000000"/>
                <w:sz w:val="20"/>
              </w:rPr>
              <w:t>
4-квартал</w:t>
            </w:r>
          </w:p>
          <w:bookmarkEnd w:id="91"/>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7 652 018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1 687 565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2 837 517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2 992 936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Открытие референс-лабораторий на базе ТОО "ННОЦ" для диагностики злокачественных новообразований крови и кроветворных органов (ИФТ, ИГХ, молекулярно-генетические исследования)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92"/>
          <w:p>
            <w:pPr>
              <w:spacing w:after="20"/>
              <w:ind w:left="20"/>
              <w:jc w:val="both"/>
            </w:pPr>
            <w:r>
              <w:rPr>
                <w:rFonts w:ascii="Times New Roman"/>
                <w:b w:val="false"/>
                <w:i w:val="false"/>
                <w:color w:val="000000"/>
                <w:sz w:val="20"/>
              </w:rPr>
              <w:t xml:space="preserve">
акт выполненных работ </w:t>
            </w:r>
          </w:p>
          <w:bookmarkEnd w:id="92"/>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93"/>
          <w:p>
            <w:pPr>
              <w:spacing w:after="20"/>
              <w:ind w:left="20"/>
              <w:jc w:val="both"/>
            </w:pPr>
            <w:r>
              <w:rPr>
                <w:rFonts w:ascii="Times New Roman"/>
                <w:b w:val="false"/>
                <w:i w:val="false"/>
                <w:color w:val="000000"/>
                <w:sz w:val="20"/>
              </w:rPr>
              <w:t>
4-квартал</w:t>
            </w:r>
          </w:p>
          <w:bookmarkEnd w:id="93"/>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94"/>
          <w:p>
            <w:pPr>
              <w:spacing w:after="20"/>
              <w:ind w:left="20"/>
              <w:jc w:val="both"/>
            </w:pPr>
            <w:r>
              <w:rPr>
                <w:rFonts w:ascii="Times New Roman"/>
                <w:b w:val="false"/>
                <w:i w:val="false"/>
                <w:color w:val="000000"/>
                <w:sz w:val="20"/>
              </w:rPr>
              <w:t>
МЗ,</w:t>
            </w:r>
          </w:p>
          <w:bookmarkEnd w:id="94"/>
          <w:p>
            <w:pPr>
              <w:spacing w:after="20"/>
              <w:ind w:left="20"/>
              <w:jc w:val="both"/>
            </w:pPr>
            <w:r>
              <w:rPr>
                <w:rFonts w:ascii="Times New Roman"/>
                <w:b w:val="false"/>
                <w:i w:val="false"/>
                <w:color w:val="000000"/>
                <w:sz w:val="20"/>
              </w:rPr>
              <w:t>
ТОО "ННОЦ"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4 326 273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431 838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1 110 825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1 524 048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629 781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 том числе: в пределах предусмотренных бюджетных средств (тыс. тенге) : 2023 год – 413838, 2024 год – 448971, 2025 год – 469736, 2026 год – 0, 2027 год – 0; дополнительная потребность – 2024 год – 661854, 2025 год – 1054312, 2026 год – 629781, 2027 год – 629781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Внедрение новых методов молекулярно-генетического и молекулярно-биологического тестирования опухолей отдельных локализаций в соответствии с международными рекомендациями и клиническими протоколами при наличии положительного заключения ОКК по новым медицинским технологиям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95"/>
          <w:p>
            <w:pPr>
              <w:spacing w:after="20"/>
              <w:ind w:left="20"/>
              <w:jc w:val="both"/>
            </w:pPr>
            <w:r>
              <w:rPr>
                <w:rFonts w:ascii="Times New Roman"/>
                <w:b w:val="false"/>
                <w:i w:val="false"/>
                <w:color w:val="000000"/>
                <w:sz w:val="20"/>
              </w:rPr>
              <w:t>
4- квартал</w:t>
            </w:r>
          </w:p>
          <w:bookmarkEnd w:id="95"/>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8 275 180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2 068 795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международных телеконсультаций биообразцов опухолей через систему телепатологии с организацией национального портала "Qazhisto.com"</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96"/>
          <w:p>
            <w:pPr>
              <w:spacing w:after="20"/>
              <w:ind w:left="20"/>
              <w:jc w:val="both"/>
            </w:pPr>
            <w:r>
              <w:rPr>
                <w:rFonts w:ascii="Times New Roman"/>
                <w:b w:val="false"/>
                <w:i w:val="false"/>
                <w:color w:val="000000"/>
                <w:sz w:val="20"/>
              </w:rPr>
              <w:t>
4-квартал</w:t>
            </w:r>
          </w:p>
          <w:bookmarkEnd w:id="96"/>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1 323 981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259 777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271 374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 том числе: в пределах предусмотренных бюджетных средств (тыс. тенге): 2023 год – 250082, 2024 год – 259777, 2025 год – 271374; дополнительная потребность – 2026 год – 271374, 2027 год – 271374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 областные детские больницы регионов аппаратов компьютерной томографии (7), аппаратов магнитно-резонансной томографии (12), наркозно-дыхательных аппаратов для магнитно-резонансных исследований (13), аппаратов цифровой рентгенографии (10), аппаратов ультразвуковой диагностики экспертного класса (13) для повышения эффективности диагностики и динамического наблюдения детей с злокачественными новообразованиями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7"/>
          <w:p>
            <w:pPr>
              <w:spacing w:after="20"/>
              <w:ind w:left="20"/>
              <w:jc w:val="both"/>
            </w:pPr>
            <w:r>
              <w:rPr>
                <w:rFonts w:ascii="Times New Roman"/>
                <w:b w:val="false"/>
                <w:i w:val="false"/>
                <w:color w:val="000000"/>
                <w:sz w:val="20"/>
              </w:rPr>
              <w:t>
4- квартал</w:t>
            </w:r>
          </w:p>
          <w:bookmarkEnd w:id="97"/>
          <w:p>
            <w:pPr>
              <w:spacing w:after="20"/>
              <w:ind w:left="20"/>
              <w:jc w:val="both"/>
            </w:pPr>
            <w:r>
              <w:rPr>
                <w:rFonts w:ascii="Times New Roman"/>
                <w:b w:val="false"/>
                <w:i w:val="false"/>
                <w:color w:val="000000"/>
                <w:sz w:val="20"/>
              </w:rPr>
              <w:t>
2024 – 2026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15 084 750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2 968 166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7 805 272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8"/>
          <w:p>
            <w:pPr>
              <w:spacing w:after="20"/>
              <w:ind w:left="20"/>
              <w:jc w:val="both"/>
            </w:pPr>
            <w:r>
              <w:rPr>
                <w:rFonts w:ascii="Times New Roman"/>
                <w:b w:val="false"/>
                <w:i w:val="false"/>
                <w:color w:val="000000"/>
                <w:sz w:val="20"/>
              </w:rPr>
              <w:t>
4 311 312</w:t>
            </w:r>
          </w:p>
          <w:bookmarkEnd w:id="98"/>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в АО "НЦПДХ" аппарата компьютерной томографии на 128 срезов, оборудования для цифровой рентгенографии, ультразвуковой диагностики, магнитно-резонансного томографа, двухпроекционнойангиографической системы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9"/>
          <w:p>
            <w:pPr>
              <w:spacing w:after="20"/>
              <w:ind w:left="20"/>
              <w:jc w:val="both"/>
            </w:pPr>
            <w:r>
              <w:rPr>
                <w:rFonts w:ascii="Times New Roman"/>
                <w:b w:val="false"/>
                <w:i w:val="false"/>
                <w:color w:val="000000"/>
                <w:sz w:val="20"/>
              </w:rPr>
              <w:t xml:space="preserve">
4-квартал </w:t>
            </w:r>
          </w:p>
          <w:bookmarkEnd w:id="99"/>
          <w:p>
            <w:pPr>
              <w:spacing w:after="20"/>
              <w:ind w:left="20"/>
              <w:jc w:val="both"/>
            </w:pPr>
            <w:r>
              <w:rPr>
                <w:rFonts w:ascii="Times New Roman"/>
                <w:b w:val="false"/>
                <w:i w:val="false"/>
                <w:color w:val="000000"/>
                <w:sz w:val="20"/>
              </w:rPr>
              <w:t>
2024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100"/>
          <w:p>
            <w:pPr>
              <w:spacing w:after="20"/>
              <w:ind w:left="20"/>
              <w:jc w:val="both"/>
            </w:pPr>
            <w:r>
              <w:rPr>
                <w:rFonts w:ascii="Times New Roman"/>
                <w:b w:val="false"/>
                <w:i w:val="false"/>
                <w:color w:val="000000"/>
                <w:sz w:val="20"/>
              </w:rPr>
              <w:t>
МЗ,</w:t>
            </w:r>
          </w:p>
          <w:bookmarkEnd w:id="100"/>
          <w:p>
            <w:pPr>
              <w:spacing w:after="20"/>
              <w:ind w:left="20"/>
              <w:jc w:val="both"/>
            </w:pPr>
            <w:r>
              <w:rPr>
                <w:rFonts w:ascii="Times New Roman"/>
                <w:b w:val="false"/>
                <w:i w:val="false"/>
                <w:color w:val="000000"/>
                <w:sz w:val="20"/>
              </w:rPr>
              <w:t>
АО "НЦПДХ"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2 763 700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Доукомплектование лаборатории морфологической, иммуногистохимической, молекулярно-генетической диагностики в АО "НЦПДХ"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101"/>
          <w:p>
            <w:pPr>
              <w:spacing w:after="20"/>
              <w:ind w:left="20"/>
              <w:jc w:val="both"/>
            </w:pPr>
            <w:r>
              <w:rPr>
                <w:rFonts w:ascii="Times New Roman"/>
                <w:b w:val="false"/>
                <w:i w:val="false"/>
                <w:color w:val="000000"/>
                <w:sz w:val="20"/>
              </w:rPr>
              <w:t xml:space="preserve">
4-квартал </w:t>
            </w:r>
          </w:p>
          <w:bookmarkEnd w:id="101"/>
          <w:p>
            <w:pPr>
              <w:spacing w:after="20"/>
              <w:ind w:left="20"/>
              <w:jc w:val="both"/>
            </w:pPr>
            <w:r>
              <w:rPr>
                <w:rFonts w:ascii="Times New Roman"/>
                <w:b w:val="false"/>
                <w:i w:val="false"/>
                <w:color w:val="000000"/>
                <w:sz w:val="20"/>
              </w:rPr>
              <w:t>
2024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102"/>
          <w:p>
            <w:pPr>
              <w:spacing w:after="20"/>
              <w:ind w:left="20"/>
              <w:jc w:val="both"/>
            </w:pPr>
            <w:r>
              <w:rPr>
                <w:rFonts w:ascii="Times New Roman"/>
                <w:b w:val="false"/>
                <w:i w:val="false"/>
                <w:color w:val="000000"/>
                <w:sz w:val="20"/>
              </w:rPr>
              <w:t>
МЗ,</w:t>
            </w:r>
          </w:p>
          <w:bookmarkEnd w:id="102"/>
          <w:p>
            <w:pPr>
              <w:spacing w:after="20"/>
              <w:ind w:left="20"/>
              <w:jc w:val="both"/>
            </w:pPr>
            <w:r>
              <w:rPr>
                <w:rFonts w:ascii="Times New Roman"/>
                <w:b w:val="false"/>
                <w:i w:val="false"/>
                <w:color w:val="000000"/>
                <w:sz w:val="20"/>
              </w:rPr>
              <w:t>
АО "НЦПДХ"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435 695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3. Развитие специализированного лечения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3.1. Совершенствование нормативной правовой базы и механизмов финансирования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поправок в Кодекс Республики Казахстан "О здоровье народа и системе здравоохранения" в части возмещения транспортных расходов в обе стороны детям с онкологическими заболеваниями и одному из законных представителей для получения интенсивных курсов химиотерапии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Закона Республики Казахстан</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103"/>
          <w:p>
            <w:pPr>
              <w:spacing w:after="20"/>
              <w:ind w:left="20"/>
              <w:jc w:val="both"/>
            </w:pPr>
            <w:r>
              <w:rPr>
                <w:rFonts w:ascii="Times New Roman"/>
                <w:b w:val="false"/>
                <w:i w:val="false"/>
                <w:color w:val="000000"/>
                <w:sz w:val="20"/>
              </w:rPr>
              <w:t>
1-квартал</w:t>
            </w:r>
          </w:p>
          <w:bookmarkEnd w:id="103"/>
          <w:p>
            <w:pPr>
              <w:spacing w:after="20"/>
              <w:ind w:left="20"/>
              <w:jc w:val="both"/>
            </w:pPr>
            <w:r>
              <w:rPr>
                <w:rFonts w:ascii="Times New Roman"/>
                <w:b w:val="false"/>
                <w:i w:val="false"/>
                <w:color w:val="000000"/>
                <w:sz w:val="20"/>
              </w:rPr>
              <w:t>
2024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4"/>
          <w:p>
            <w:pPr>
              <w:spacing w:after="20"/>
              <w:ind w:left="20"/>
              <w:jc w:val="both"/>
            </w:pPr>
            <w:r>
              <w:rPr>
                <w:rFonts w:ascii="Times New Roman"/>
                <w:b w:val="false"/>
                <w:i w:val="false"/>
                <w:color w:val="000000"/>
                <w:sz w:val="20"/>
              </w:rPr>
              <w:t xml:space="preserve">
Внедрение скрининга рака легкого на основе низкодозной компьютерной томографии с технологией искусственного интеллекта и современных технологий скрининга (тест на вирус папилломы человека, количественный гемокульт-тест, виртуальная колоноскопия) </w:t>
            </w:r>
          </w:p>
          <w:bookmarkEnd w:id="104"/>
          <w:p>
            <w:pPr>
              <w:spacing w:after="20"/>
              <w:ind w:left="20"/>
              <w:jc w:val="both"/>
            </w:pPr>
            <w:r>
              <w:rPr>
                <w:rFonts w:ascii="Times New Roman"/>
                <w:b w:val="false"/>
                <w:i w:val="false"/>
                <w:color w:val="000000"/>
                <w:sz w:val="20"/>
              </w:rPr>
              <w:t>
при наличии положительного заключения ОКК по новым медицинским технологиям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105"/>
          <w:p>
            <w:pPr>
              <w:spacing w:after="20"/>
              <w:ind w:left="20"/>
              <w:jc w:val="both"/>
            </w:pPr>
            <w:r>
              <w:rPr>
                <w:rFonts w:ascii="Times New Roman"/>
                <w:b w:val="false"/>
                <w:i w:val="false"/>
                <w:color w:val="000000"/>
                <w:sz w:val="20"/>
              </w:rPr>
              <w:t>
1-квартал</w:t>
            </w:r>
          </w:p>
          <w:bookmarkEnd w:id="105"/>
          <w:p>
            <w:pPr>
              <w:spacing w:after="20"/>
              <w:ind w:left="20"/>
              <w:jc w:val="both"/>
            </w:pPr>
            <w:r>
              <w:rPr>
                <w:rFonts w:ascii="Times New Roman"/>
                <w:b w:val="false"/>
                <w:i w:val="false"/>
                <w:color w:val="000000"/>
                <w:sz w:val="20"/>
              </w:rPr>
              <w:t>
2024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РГП на ПХВ "ННЦРЗ" (по согласованию)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действующие нормативные правовые акты в части расширения перечня документов для получения разрешения на ввоз на территорию Республики Казахстан незарегистрированных лекарственных средств для лечения детей с онкологическими и гематологическими заболеваниями с предоставлением документов, подтверждающих их безопасность, эффективность и качество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приказ МЗ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2-квартал 2024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6"/>
          <w:p>
            <w:pPr>
              <w:spacing w:after="20"/>
              <w:ind w:left="20"/>
              <w:jc w:val="both"/>
            </w:pPr>
            <w:r>
              <w:rPr>
                <w:rFonts w:ascii="Times New Roman"/>
                <w:b w:val="false"/>
                <w:i w:val="false"/>
                <w:color w:val="000000"/>
                <w:sz w:val="20"/>
              </w:rPr>
              <w:t>
МЗ</w:t>
            </w:r>
          </w:p>
          <w:bookmarkEnd w:id="106"/>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Получение разрешительного документа на осуществление деятельности в области здравоохранения и в сфере использования атомной энергии на проведение радионуклидных исследований и видов радиотерапии у детей с онкологическими заболеваниями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разрешительный документ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7"/>
          <w:p>
            <w:pPr>
              <w:spacing w:after="20"/>
              <w:ind w:left="20"/>
              <w:jc w:val="both"/>
            </w:pPr>
            <w:r>
              <w:rPr>
                <w:rFonts w:ascii="Times New Roman"/>
                <w:b w:val="false"/>
                <w:i w:val="false"/>
                <w:color w:val="000000"/>
                <w:sz w:val="20"/>
              </w:rPr>
              <w:t xml:space="preserve">
4-квартал </w:t>
            </w:r>
          </w:p>
          <w:bookmarkEnd w:id="107"/>
          <w:p>
            <w:pPr>
              <w:spacing w:after="20"/>
              <w:ind w:left="20"/>
              <w:jc w:val="both"/>
            </w:pPr>
            <w:r>
              <w:rPr>
                <w:rFonts w:ascii="Times New Roman"/>
                <w:b w:val="false"/>
                <w:i w:val="false"/>
                <w:color w:val="000000"/>
                <w:sz w:val="20"/>
              </w:rPr>
              <w:t>
2025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ТОО "ННОЦ"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действующую нормативную правовую базу по повышению доступности детского населения к ПЭТ/КТ за счет проведения данных исследований на базе ТОО "ННОЦ"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 лицензия на оказание медицинской помощи детскому населению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8"/>
          <w:p>
            <w:pPr>
              <w:spacing w:after="20"/>
              <w:ind w:left="20"/>
              <w:jc w:val="both"/>
            </w:pPr>
            <w:r>
              <w:rPr>
                <w:rFonts w:ascii="Times New Roman"/>
                <w:b w:val="false"/>
                <w:i w:val="false"/>
                <w:color w:val="000000"/>
                <w:sz w:val="20"/>
              </w:rPr>
              <w:t>
4-квартал</w:t>
            </w:r>
          </w:p>
          <w:bookmarkEnd w:id="108"/>
          <w:p>
            <w:pPr>
              <w:spacing w:after="20"/>
              <w:ind w:left="20"/>
              <w:jc w:val="both"/>
            </w:pPr>
            <w:r>
              <w:rPr>
                <w:rFonts w:ascii="Times New Roman"/>
                <w:b w:val="false"/>
                <w:i w:val="false"/>
                <w:color w:val="000000"/>
                <w:sz w:val="20"/>
              </w:rPr>
              <w:t>
2025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НАО "ФСМС" (по согласованию), ТОО "ННОЦ" (по согласованию), АО "НЦПДХ" (по согласованию), КФ "UMC"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действующую нормативную правовую базу, регламентирующую лекарственное обеспечение онкологических пациентов на стационарном и амбулаторном уровнях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9"/>
          <w:p>
            <w:pPr>
              <w:spacing w:after="20"/>
              <w:ind w:left="20"/>
              <w:jc w:val="both"/>
            </w:pPr>
            <w:r>
              <w:rPr>
                <w:rFonts w:ascii="Times New Roman"/>
                <w:b w:val="false"/>
                <w:i w:val="false"/>
                <w:color w:val="000000"/>
                <w:sz w:val="20"/>
              </w:rPr>
              <w:t>
4- квартал</w:t>
            </w:r>
          </w:p>
          <w:bookmarkEnd w:id="109"/>
          <w:p>
            <w:pPr>
              <w:spacing w:after="20"/>
              <w:ind w:left="20"/>
              <w:jc w:val="both"/>
            </w:pPr>
            <w:r>
              <w:rPr>
                <w:rFonts w:ascii="Times New Roman"/>
                <w:b w:val="false"/>
                <w:i w:val="false"/>
                <w:color w:val="000000"/>
                <w:sz w:val="20"/>
              </w:rPr>
              <w:t>
</w:t>
            </w:r>
            <w:r>
              <w:rPr>
                <w:rFonts w:ascii="Times New Roman"/>
                <w:b w:val="false"/>
                <w:i w:val="false"/>
                <w:color w:val="000000"/>
                <w:sz w:val="20"/>
              </w:rPr>
              <w:t>2025 – 2027 годов</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Внесение изменений и дополнений в действующую нормативную правовую базу по развитию медицинской реабилитации онкологических больных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10"/>
          <w:p>
            <w:pPr>
              <w:spacing w:after="20"/>
              <w:ind w:left="20"/>
              <w:jc w:val="both"/>
            </w:pPr>
            <w:r>
              <w:rPr>
                <w:rFonts w:ascii="Times New Roman"/>
                <w:b w:val="false"/>
                <w:i w:val="false"/>
                <w:color w:val="000000"/>
                <w:sz w:val="20"/>
              </w:rPr>
              <w:t>
4- квартал</w:t>
            </w:r>
          </w:p>
          <w:bookmarkEnd w:id="110"/>
          <w:p>
            <w:pPr>
              <w:spacing w:after="20"/>
              <w:ind w:left="20"/>
              <w:jc w:val="both"/>
            </w:pPr>
            <w:r>
              <w:rPr>
                <w:rFonts w:ascii="Times New Roman"/>
                <w:b w:val="false"/>
                <w:i w:val="false"/>
                <w:color w:val="000000"/>
                <w:sz w:val="20"/>
              </w:rPr>
              <w:t>
2024 – 2026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утверждение мотивационного компонента для онкологов с целью повышения эффективности выявления онкопатологии на ранних стадиях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1"/>
          <w:p>
            <w:pPr>
              <w:spacing w:after="20"/>
              <w:ind w:left="20"/>
              <w:jc w:val="both"/>
            </w:pPr>
            <w:r>
              <w:rPr>
                <w:rFonts w:ascii="Times New Roman"/>
                <w:b w:val="false"/>
                <w:i w:val="false"/>
                <w:color w:val="000000"/>
                <w:sz w:val="20"/>
              </w:rPr>
              <w:t>
4- квартал</w:t>
            </w:r>
          </w:p>
          <w:bookmarkEnd w:id="111"/>
          <w:p>
            <w:pPr>
              <w:spacing w:after="20"/>
              <w:ind w:left="20"/>
              <w:jc w:val="both"/>
            </w:pPr>
            <w:r>
              <w:rPr>
                <w:rFonts w:ascii="Times New Roman"/>
                <w:b w:val="false"/>
                <w:i w:val="false"/>
                <w:color w:val="000000"/>
                <w:sz w:val="20"/>
              </w:rPr>
              <w:t>
2025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2"/>
          <w:p>
            <w:pPr>
              <w:spacing w:after="20"/>
              <w:ind w:left="20"/>
              <w:jc w:val="both"/>
            </w:pPr>
            <w:r>
              <w:rPr>
                <w:rFonts w:ascii="Times New Roman"/>
                <w:b w:val="false"/>
                <w:i w:val="false"/>
                <w:color w:val="000000"/>
                <w:sz w:val="20"/>
              </w:rPr>
              <w:t>
Разработка и актуализация профессионального стандарта "Онкология"</w:t>
            </w:r>
          </w:p>
          <w:bookmarkEnd w:id="112"/>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3"/>
          <w:p>
            <w:pPr>
              <w:spacing w:after="20"/>
              <w:ind w:left="20"/>
              <w:jc w:val="both"/>
            </w:pPr>
            <w:r>
              <w:rPr>
                <w:rFonts w:ascii="Times New Roman"/>
                <w:b w:val="false"/>
                <w:i w:val="false"/>
                <w:color w:val="000000"/>
                <w:sz w:val="20"/>
              </w:rPr>
              <w:t>
4- квартал</w:t>
            </w:r>
          </w:p>
          <w:bookmarkEnd w:id="113"/>
          <w:p>
            <w:pPr>
              <w:spacing w:after="20"/>
              <w:ind w:left="20"/>
              <w:jc w:val="both"/>
            </w:pPr>
            <w:r>
              <w:rPr>
                <w:rFonts w:ascii="Times New Roman"/>
                <w:b w:val="false"/>
                <w:i w:val="false"/>
                <w:color w:val="000000"/>
                <w:sz w:val="20"/>
              </w:rPr>
              <w:t>
2024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"КазНИИОиР"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Внесение изменений и дополнений в действующие клинические протоколы диагностики и лечения онкологических и онкогематологических заболеваний с учетом наилучших международных практик, в том числе по паллиативной помощи и реабилитации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протоколы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4"/>
          <w:p>
            <w:pPr>
              <w:spacing w:after="20"/>
              <w:ind w:left="20"/>
              <w:jc w:val="both"/>
            </w:pPr>
            <w:r>
              <w:rPr>
                <w:rFonts w:ascii="Times New Roman"/>
                <w:b w:val="false"/>
                <w:i w:val="false"/>
                <w:color w:val="000000"/>
                <w:sz w:val="20"/>
              </w:rPr>
              <w:t>
4- квартал</w:t>
            </w:r>
          </w:p>
          <w:bookmarkEnd w:id="114"/>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РГП на ПХВ "ННЦРЗ"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экспертизы новых и актуализированных клинических протоколов диагностики и лечения онкологических и гематологических заболеваний у детей, в том числе по паллиативной помощи и реабилитации, с учетом наилучших международных практик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клинические протоколы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5"/>
          <w:p>
            <w:pPr>
              <w:spacing w:after="20"/>
              <w:ind w:left="20"/>
              <w:jc w:val="both"/>
            </w:pPr>
            <w:r>
              <w:rPr>
                <w:rFonts w:ascii="Times New Roman"/>
                <w:b w:val="false"/>
                <w:i w:val="false"/>
                <w:color w:val="000000"/>
                <w:sz w:val="20"/>
              </w:rPr>
              <w:t>
4-квартал</w:t>
            </w:r>
          </w:p>
          <w:bookmarkEnd w:id="115"/>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6"/>
          <w:p>
            <w:pPr>
              <w:spacing w:after="20"/>
              <w:ind w:left="20"/>
              <w:jc w:val="both"/>
            </w:pPr>
            <w:r>
              <w:rPr>
                <w:rFonts w:ascii="Times New Roman"/>
                <w:b w:val="false"/>
                <w:i w:val="false"/>
                <w:color w:val="000000"/>
                <w:sz w:val="20"/>
              </w:rPr>
              <w:t>
МЗ,</w:t>
            </w:r>
          </w:p>
          <w:bookmarkEnd w:id="116"/>
          <w:p>
            <w:pPr>
              <w:spacing w:after="20"/>
              <w:ind w:left="20"/>
              <w:jc w:val="both"/>
            </w:pPr>
            <w:r>
              <w:rPr>
                <w:rFonts w:ascii="Times New Roman"/>
                <w:b w:val="false"/>
                <w:i w:val="false"/>
                <w:color w:val="000000"/>
                <w:sz w:val="20"/>
              </w:rPr>
              <w:t>
АО "НЦПДХ" (по согласованию), КФ "UMC" (по согласованию), РГП на ПХВ "ННЦРЗ"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медицинской технологии на молекулярно-генетические исследования при онкологических и гематологических заболеваниях у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протокол ОКК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7"/>
          <w:p>
            <w:pPr>
              <w:spacing w:after="20"/>
              <w:ind w:left="20"/>
              <w:jc w:val="both"/>
            </w:pPr>
            <w:r>
              <w:rPr>
                <w:rFonts w:ascii="Times New Roman"/>
                <w:b w:val="false"/>
                <w:i w:val="false"/>
                <w:color w:val="000000"/>
                <w:sz w:val="20"/>
              </w:rPr>
              <w:t xml:space="preserve">
4- квартал </w:t>
            </w:r>
          </w:p>
          <w:bookmarkEnd w:id="117"/>
          <w:p>
            <w:pPr>
              <w:spacing w:after="20"/>
              <w:ind w:left="20"/>
              <w:jc w:val="both"/>
            </w:pPr>
            <w:r>
              <w:rPr>
                <w:rFonts w:ascii="Times New Roman"/>
                <w:b w:val="false"/>
                <w:i w:val="false"/>
                <w:color w:val="000000"/>
                <w:sz w:val="20"/>
              </w:rPr>
              <w:t>
2024 – 2025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"НЦПДХ" (по согласованию), КФ "UMC" (по согласованию), РГП на ПХВ "ННЦРЗ"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3.2. Повышение качества оказания онкологической помощи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Установка линейных ускорителей (16), компьютерных и магнитно-резонансных томографов с функцией виртуальной симуляции для планирования лучевой терапии с соответствующей реконструкцией помещений (13), оборудования для брахитерапии (13), близкофокусной терапии (17), с модернизацией существующих систем планирования лучевой терапии (апгрейд), проведения протонной терапии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8"/>
          <w:p>
            <w:pPr>
              <w:spacing w:after="20"/>
              <w:ind w:left="20"/>
              <w:jc w:val="both"/>
            </w:pPr>
            <w:r>
              <w:rPr>
                <w:rFonts w:ascii="Times New Roman"/>
                <w:b w:val="false"/>
                <w:i w:val="false"/>
                <w:color w:val="000000"/>
                <w:sz w:val="20"/>
              </w:rPr>
              <w:t>
4- квартал</w:t>
            </w:r>
          </w:p>
          <w:bookmarkEnd w:id="118"/>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 ТОО "ННОЦ" (по согласованию),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79 915 735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22 842 604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18 053 736</w:t>
            </w:r>
          </w:p>
          <w:bookmarkEnd w:id="119"/>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32 005 201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3 317 597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3 696 597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xml:space="preserve">
РБ, ВС </w:t>
            </w:r>
          </w:p>
          <w:bookmarkEnd w:id="120"/>
          <w:p>
            <w:pPr>
              <w:spacing w:after="20"/>
              <w:ind w:left="20"/>
              <w:jc w:val="both"/>
            </w:pPr>
            <w:r>
              <w:rPr>
                <w:rFonts w:ascii="Times New Roman"/>
                <w:b w:val="false"/>
                <w:i w:val="false"/>
                <w:color w:val="000000"/>
                <w:sz w:val="20"/>
              </w:rPr>
              <w:t>
(ОФ "Қазақстан халқына" при наличии заявки МО)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Заключение договоров на сервисное обслуживание и перезарядку парка лучевых аппаратов и диагностического оборудования в онкологических центрах регионов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выполненных работ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4-квартал</w:t>
            </w:r>
          </w:p>
          <w:bookmarkEnd w:id="121"/>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8 930 090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1 992 775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1 914 456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1 601 935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22"/>
          <w:p>
            <w:pPr>
              <w:spacing w:after="20"/>
              <w:ind w:left="20"/>
              <w:jc w:val="both"/>
            </w:pPr>
            <w:r>
              <w:rPr>
                <w:rFonts w:ascii="Times New Roman"/>
                <w:b w:val="false"/>
                <w:i w:val="false"/>
                <w:color w:val="000000"/>
                <w:sz w:val="20"/>
              </w:rPr>
              <w:t xml:space="preserve">
Расширение проведения радионуклидной диагностики и терапии онкологическим пациентам в специализированных медицинских центрах </w:t>
            </w:r>
          </w:p>
          <w:bookmarkEnd w:id="122"/>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3"/>
          <w:p>
            <w:pPr>
              <w:spacing w:after="20"/>
              <w:ind w:left="20"/>
              <w:jc w:val="both"/>
            </w:pPr>
            <w:r>
              <w:rPr>
                <w:rFonts w:ascii="Times New Roman"/>
                <w:b w:val="false"/>
                <w:i w:val="false"/>
                <w:color w:val="000000"/>
                <w:sz w:val="20"/>
              </w:rPr>
              <w:t>
4-квартал</w:t>
            </w:r>
          </w:p>
          <w:bookmarkEnd w:id="123"/>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4"/>
          <w:p>
            <w:pPr>
              <w:spacing w:after="20"/>
              <w:ind w:left="20"/>
              <w:jc w:val="both"/>
            </w:pPr>
            <w:r>
              <w:rPr>
                <w:rFonts w:ascii="Times New Roman"/>
                <w:b w:val="false"/>
                <w:i w:val="false"/>
                <w:color w:val="000000"/>
                <w:sz w:val="20"/>
              </w:rPr>
              <w:t xml:space="preserve">
акиматы области Абай, Восточно-Казахстанской, Карагандинской областей, города Шымкента, </w:t>
            </w:r>
          </w:p>
          <w:bookmarkEnd w:id="124"/>
          <w:p>
            <w:pPr>
              <w:spacing w:after="20"/>
              <w:ind w:left="20"/>
              <w:jc w:val="both"/>
            </w:pPr>
            <w:r>
              <w:rPr>
                <w:rFonts w:ascii="Times New Roman"/>
                <w:b w:val="false"/>
                <w:i w:val="false"/>
                <w:color w:val="000000"/>
                <w:sz w:val="20"/>
              </w:rPr>
              <w:t>
АО "КазНИИОиР" (по согласованию), ТОО "ННОЦ" (по согласованию), ГУ "МЦ УДП" (по согласованию), КФ "UMC" (по согласованию), ТОО "МедИнвестГрупп Казахстан" (по согласованию), ТОО "ОЦ "Сункар" RT" (по согласованию), ТОО "Orhun Medical"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59 669 156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9 802 775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11 432 859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12 811 174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 том числе: в пределах предусмотренных бюджетных средств (тыс. тенге): 2023 год – 9533349, 2024 год – 9533349, 2025 год – 9533349; дополнительная потребность – 2023 год – 269426, 2024 год – 1899510, 2025 год – 3277825, 2026 год – 12811174, 2027 год – 12811174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5"/>
          <w:p>
            <w:pPr>
              <w:spacing w:after="20"/>
              <w:ind w:left="20"/>
              <w:jc w:val="both"/>
            </w:pPr>
            <w:r>
              <w:rPr>
                <w:rFonts w:ascii="Times New Roman"/>
                <w:b w:val="false"/>
                <w:i w:val="false"/>
                <w:color w:val="000000"/>
                <w:sz w:val="20"/>
              </w:rPr>
              <w:t>
Установка видеоэндоскопического оборудования (37) для внедрения инновационных методов лечения в онкологии</w:t>
            </w:r>
          </w:p>
          <w:bookmarkEnd w:id="125"/>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6"/>
          <w:p>
            <w:pPr>
              <w:spacing w:after="20"/>
              <w:ind w:left="20"/>
              <w:jc w:val="both"/>
            </w:pPr>
            <w:r>
              <w:rPr>
                <w:rFonts w:ascii="Times New Roman"/>
                <w:b w:val="false"/>
                <w:i w:val="false"/>
                <w:color w:val="000000"/>
                <w:sz w:val="20"/>
              </w:rPr>
              <w:t>
4- квартал</w:t>
            </w:r>
          </w:p>
          <w:bookmarkEnd w:id="126"/>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5 159 805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2 630 259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2 301 308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спектра и охвата пациентов с онкологическими и онкогематологическими заболеваниями современными таргетными препаратами в различных формах и дозах выпуска (противоопухолевых препаратов)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7"/>
          <w:p>
            <w:pPr>
              <w:spacing w:after="20"/>
              <w:ind w:left="20"/>
              <w:jc w:val="both"/>
            </w:pPr>
            <w:r>
              <w:rPr>
                <w:rFonts w:ascii="Times New Roman"/>
                <w:b w:val="false"/>
                <w:i w:val="false"/>
                <w:color w:val="000000"/>
                <w:sz w:val="20"/>
              </w:rPr>
              <w:t>
4- квартал</w:t>
            </w:r>
          </w:p>
          <w:bookmarkEnd w:id="127"/>
          <w:p>
            <w:pPr>
              <w:spacing w:after="20"/>
              <w:ind w:left="20"/>
              <w:jc w:val="both"/>
            </w:pPr>
            <w:r>
              <w:rPr>
                <w:rFonts w:ascii="Times New Roman"/>
                <w:b w:val="false"/>
                <w:i w:val="false"/>
                <w:color w:val="000000"/>
                <w:sz w:val="20"/>
              </w:rPr>
              <w:t>
2023 – 2027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 ТОО "ННОЦ" (по согласованию),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51 973 653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16 535 702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17 248 964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18 188 987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(ОФ "Қазақстан халқына")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охвата детей с онкологическими и гематологическими заболеваниями препаратами таргетного действия, орфанными препаратами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8"/>
          <w:p>
            <w:pPr>
              <w:spacing w:after="20"/>
              <w:ind w:left="20"/>
              <w:jc w:val="both"/>
            </w:pPr>
            <w:r>
              <w:rPr>
                <w:rFonts w:ascii="Times New Roman"/>
                <w:b w:val="false"/>
                <w:i w:val="false"/>
                <w:color w:val="000000"/>
                <w:sz w:val="20"/>
              </w:rPr>
              <w:t xml:space="preserve">
4-квартал </w:t>
            </w:r>
          </w:p>
          <w:bookmarkEnd w:id="128"/>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"НЦПДХ" (по согласованию), КФ "UMC"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11 515 234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3 167 421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3 686 583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9"/>
          <w:p>
            <w:pPr>
              <w:spacing w:after="20"/>
              <w:ind w:left="20"/>
              <w:jc w:val="both"/>
            </w:pPr>
            <w:r>
              <w:rPr>
                <w:rFonts w:ascii="Times New Roman"/>
                <w:b w:val="false"/>
                <w:i w:val="false"/>
                <w:color w:val="000000"/>
                <w:sz w:val="20"/>
              </w:rPr>
              <w:t>
4 661 230</w:t>
            </w:r>
          </w:p>
          <w:bookmarkEnd w:id="129"/>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(ОФ "Қазақстан халқына")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Установка в онкологических центрах кабинетов централизованного разведения цитостатиков (17), оснащение креслами для химиотерапии (280) и инфузоматами (290) для улучшения условий при проведении химиотерапии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выполненных работ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30"/>
          <w:p>
            <w:pPr>
              <w:spacing w:after="20"/>
              <w:ind w:left="20"/>
              <w:jc w:val="both"/>
            </w:pPr>
            <w:r>
              <w:rPr>
                <w:rFonts w:ascii="Times New Roman"/>
                <w:b w:val="false"/>
                <w:i w:val="false"/>
                <w:color w:val="000000"/>
                <w:sz w:val="20"/>
              </w:rPr>
              <w:t>
4- квартал</w:t>
            </w:r>
          </w:p>
          <w:bookmarkEnd w:id="130"/>
          <w:p>
            <w:pPr>
              <w:spacing w:after="20"/>
              <w:ind w:left="20"/>
              <w:jc w:val="both"/>
            </w:pPr>
            <w:r>
              <w:rPr>
                <w:rFonts w:ascii="Times New Roman"/>
                <w:b w:val="false"/>
                <w:i w:val="false"/>
                <w:color w:val="000000"/>
                <w:sz w:val="20"/>
              </w:rPr>
              <w:t>
2024 – 2026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3 266 600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1 988 100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xml:space="preserve">
РБ, ВС </w:t>
            </w:r>
          </w:p>
          <w:bookmarkEnd w:id="131"/>
          <w:p>
            <w:pPr>
              <w:spacing w:after="20"/>
              <w:ind w:left="20"/>
              <w:jc w:val="both"/>
            </w:pPr>
            <w:r>
              <w:rPr>
                <w:rFonts w:ascii="Times New Roman"/>
                <w:b w:val="false"/>
                <w:i w:val="false"/>
                <w:color w:val="000000"/>
                <w:sz w:val="20"/>
              </w:rPr>
              <w:t>
(ОФ "Қазақстан халқына" при наличии заявки МО)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кабинетов разведения химиотерапии и отделений детской онкологии и гематологии в АО "НЦПДХ", КФ "UMC" оборудованием для автоматизированного разведения и инфузии химиопрепаратов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2"/>
          <w:p>
            <w:pPr>
              <w:spacing w:after="20"/>
              <w:ind w:left="20"/>
              <w:jc w:val="both"/>
            </w:pPr>
            <w:r>
              <w:rPr>
                <w:rFonts w:ascii="Times New Roman"/>
                <w:b w:val="false"/>
                <w:i w:val="false"/>
                <w:color w:val="000000"/>
                <w:sz w:val="20"/>
              </w:rPr>
              <w:t xml:space="preserve">
4-квартал </w:t>
            </w:r>
          </w:p>
          <w:bookmarkEnd w:id="132"/>
          <w:p>
            <w:pPr>
              <w:spacing w:after="20"/>
              <w:ind w:left="20"/>
              <w:jc w:val="both"/>
            </w:pPr>
            <w:r>
              <w:rPr>
                <w:rFonts w:ascii="Times New Roman"/>
                <w:b w:val="false"/>
                <w:i w:val="false"/>
                <w:color w:val="000000"/>
                <w:sz w:val="20"/>
              </w:rPr>
              <w:t>
2024 – 2025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3"/>
          <w:p>
            <w:pPr>
              <w:spacing w:after="20"/>
              <w:ind w:left="20"/>
              <w:jc w:val="both"/>
            </w:pPr>
            <w:r>
              <w:rPr>
                <w:rFonts w:ascii="Times New Roman"/>
                <w:b w:val="false"/>
                <w:i w:val="false"/>
                <w:color w:val="000000"/>
                <w:sz w:val="20"/>
              </w:rPr>
              <w:t>
МЗ,</w:t>
            </w:r>
          </w:p>
          <w:bookmarkEnd w:id="133"/>
          <w:p>
            <w:pPr>
              <w:spacing w:after="20"/>
              <w:ind w:left="20"/>
              <w:jc w:val="both"/>
            </w:pPr>
            <w:r>
              <w:rPr>
                <w:rFonts w:ascii="Times New Roman"/>
                <w:b w:val="false"/>
                <w:i w:val="false"/>
                <w:color w:val="000000"/>
                <w:sz w:val="20"/>
              </w:rPr>
              <w:t>
АО "НЦПДХ" (по согласованию), КФ "UMC"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643 057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328 473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314 584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4"/>
          <w:p>
            <w:pPr>
              <w:spacing w:after="20"/>
              <w:ind w:left="20"/>
              <w:jc w:val="both"/>
            </w:pPr>
            <w:r>
              <w:rPr>
                <w:rFonts w:ascii="Times New Roman"/>
                <w:b w:val="false"/>
                <w:i w:val="false"/>
                <w:color w:val="000000"/>
                <w:sz w:val="20"/>
              </w:rPr>
              <w:t xml:space="preserve">
Доукомплектование онкологических центров реанимационным, операционным оборудованием </w:t>
            </w:r>
          </w:p>
          <w:bookmarkEnd w:id="134"/>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5"/>
          <w:p>
            <w:pPr>
              <w:spacing w:after="20"/>
              <w:ind w:left="20"/>
              <w:jc w:val="both"/>
            </w:pPr>
            <w:r>
              <w:rPr>
                <w:rFonts w:ascii="Times New Roman"/>
                <w:b w:val="false"/>
                <w:i w:val="false"/>
                <w:color w:val="000000"/>
                <w:sz w:val="20"/>
              </w:rPr>
              <w:t>
4- квартал</w:t>
            </w:r>
          </w:p>
          <w:bookmarkEnd w:id="135"/>
          <w:p>
            <w:pPr>
              <w:spacing w:after="20"/>
              <w:ind w:left="20"/>
              <w:jc w:val="both"/>
            </w:pPr>
            <w:r>
              <w:rPr>
                <w:rFonts w:ascii="Times New Roman"/>
                <w:b w:val="false"/>
                <w:i w:val="false"/>
                <w:color w:val="000000"/>
                <w:sz w:val="20"/>
              </w:rPr>
              <w:t>
2023 – 2026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16 837 518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6 130 945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6"/>
          <w:p>
            <w:pPr>
              <w:spacing w:after="20"/>
              <w:ind w:left="20"/>
              <w:jc w:val="both"/>
            </w:pPr>
            <w:r>
              <w:rPr>
                <w:rFonts w:ascii="Times New Roman"/>
                <w:b w:val="false"/>
                <w:i w:val="false"/>
                <w:color w:val="000000"/>
                <w:sz w:val="20"/>
              </w:rPr>
              <w:t>
2 289 103</w:t>
            </w:r>
          </w:p>
          <w:bookmarkEnd w:id="136"/>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8 060 470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ВС (ОФ "Қазақстан халқына" при наличии заявки МО)</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АО "НЦПДХ", КФ "UMC" специализированным оборудованием для трансфузиологической поддержки, выделения и хранения гемопоэтических стволовых клеток при лечении детей с онкологическими и гематологическими заболеваниями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7"/>
          <w:p>
            <w:pPr>
              <w:spacing w:after="20"/>
              <w:ind w:left="20"/>
              <w:jc w:val="both"/>
            </w:pPr>
            <w:r>
              <w:rPr>
                <w:rFonts w:ascii="Times New Roman"/>
                <w:b w:val="false"/>
                <w:i w:val="false"/>
                <w:color w:val="000000"/>
                <w:sz w:val="20"/>
              </w:rPr>
              <w:t xml:space="preserve">
4- квартал </w:t>
            </w:r>
          </w:p>
          <w:bookmarkEnd w:id="137"/>
          <w:p>
            <w:pPr>
              <w:spacing w:after="20"/>
              <w:ind w:left="20"/>
              <w:jc w:val="both"/>
            </w:pPr>
            <w:r>
              <w:rPr>
                <w:rFonts w:ascii="Times New Roman"/>
                <w:b w:val="false"/>
                <w:i w:val="false"/>
                <w:color w:val="000000"/>
                <w:sz w:val="20"/>
              </w:rPr>
              <w:t>
2024 – 2025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8"/>
          <w:p>
            <w:pPr>
              <w:spacing w:after="20"/>
              <w:ind w:left="20"/>
              <w:jc w:val="both"/>
            </w:pPr>
            <w:r>
              <w:rPr>
                <w:rFonts w:ascii="Times New Roman"/>
                <w:b w:val="false"/>
                <w:i w:val="false"/>
                <w:color w:val="000000"/>
                <w:sz w:val="20"/>
              </w:rPr>
              <w:t>
МЗ,</w:t>
            </w:r>
          </w:p>
          <w:bookmarkEnd w:id="138"/>
          <w:p>
            <w:pPr>
              <w:spacing w:after="20"/>
              <w:ind w:left="20"/>
              <w:jc w:val="both"/>
            </w:pPr>
            <w:r>
              <w:rPr>
                <w:rFonts w:ascii="Times New Roman"/>
                <w:b w:val="false"/>
                <w:i w:val="false"/>
                <w:color w:val="000000"/>
                <w:sz w:val="20"/>
              </w:rPr>
              <w:t>
АО "НЦПДХ" (по согласованию), КФ "UMC"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898 324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896 796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Дооснащение АО "НЦПДХ", КФ "UMC" оборудованием для реанимации и интенсивной терапии, том числе приобретение наркозно-дыхательных аппаратов, высокочастотных осцилляторных аппаратов искусственной вентиляции легких и мониторов для контроля витальных функций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9"/>
          <w:p>
            <w:pPr>
              <w:spacing w:after="20"/>
              <w:ind w:left="20"/>
              <w:jc w:val="both"/>
            </w:pPr>
            <w:r>
              <w:rPr>
                <w:rFonts w:ascii="Times New Roman"/>
                <w:b w:val="false"/>
                <w:i w:val="false"/>
                <w:color w:val="000000"/>
                <w:sz w:val="20"/>
              </w:rPr>
              <w:t xml:space="preserve">
4-квартал </w:t>
            </w:r>
          </w:p>
          <w:bookmarkEnd w:id="139"/>
          <w:p>
            <w:pPr>
              <w:spacing w:after="20"/>
              <w:ind w:left="20"/>
              <w:jc w:val="both"/>
            </w:pPr>
            <w:r>
              <w:rPr>
                <w:rFonts w:ascii="Times New Roman"/>
                <w:b w:val="false"/>
                <w:i w:val="false"/>
                <w:color w:val="000000"/>
                <w:sz w:val="20"/>
              </w:rPr>
              <w:t>
2024 – 2025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40"/>
          <w:p>
            <w:pPr>
              <w:spacing w:after="20"/>
              <w:ind w:left="20"/>
              <w:jc w:val="both"/>
            </w:pPr>
            <w:r>
              <w:rPr>
                <w:rFonts w:ascii="Times New Roman"/>
                <w:b w:val="false"/>
                <w:i w:val="false"/>
                <w:color w:val="000000"/>
                <w:sz w:val="20"/>
              </w:rPr>
              <w:t>
МЗ,</w:t>
            </w:r>
          </w:p>
          <w:bookmarkEnd w:id="140"/>
          <w:p>
            <w:pPr>
              <w:spacing w:after="20"/>
              <w:ind w:left="20"/>
              <w:jc w:val="both"/>
            </w:pPr>
            <w:r>
              <w:rPr>
                <w:rFonts w:ascii="Times New Roman"/>
                <w:b w:val="false"/>
                <w:i w:val="false"/>
                <w:color w:val="000000"/>
                <w:sz w:val="20"/>
              </w:rPr>
              <w:t>
АО "НЦПДХ" (по согласованию), КФ "UMC"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1 098 443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928 725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169 718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Оснащение АО "НЦПДХ" эндоскопическим оборудованием экспертного класса для улучшения качества и снижения травматичности оперативных вмешательств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41"/>
          <w:p>
            <w:pPr>
              <w:spacing w:after="20"/>
              <w:ind w:left="20"/>
              <w:jc w:val="both"/>
            </w:pPr>
            <w:r>
              <w:rPr>
                <w:rFonts w:ascii="Times New Roman"/>
                <w:b w:val="false"/>
                <w:i w:val="false"/>
                <w:color w:val="000000"/>
                <w:sz w:val="20"/>
              </w:rPr>
              <w:t xml:space="preserve">
4-квартал </w:t>
            </w:r>
          </w:p>
          <w:bookmarkEnd w:id="141"/>
          <w:p>
            <w:pPr>
              <w:spacing w:after="20"/>
              <w:ind w:left="20"/>
              <w:jc w:val="both"/>
            </w:pPr>
            <w:r>
              <w:rPr>
                <w:rFonts w:ascii="Times New Roman"/>
                <w:b w:val="false"/>
                <w:i w:val="false"/>
                <w:color w:val="000000"/>
                <w:sz w:val="20"/>
              </w:rPr>
              <w:t>
2025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42"/>
          <w:p>
            <w:pPr>
              <w:spacing w:after="20"/>
              <w:ind w:left="20"/>
              <w:jc w:val="both"/>
            </w:pPr>
            <w:r>
              <w:rPr>
                <w:rFonts w:ascii="Times New Roman"/>
                <w:b w:val="false"/>
                <w:i w:val="false"/>
                <w:color w:val="000000"/>
                <w:sz w:val="20"/>
              </w:rPr>
              <w:t>
МЗ,</w:t>
            </w:r>
          </w:p>
          <w:bookmarkEnd w:id="142"/>
          <w:p>
            <w:pPr>
              <w:spacing w:after="20"/>
              <w:ind w:left="20"/>
              <w:jc w:val="both"/>
            </w:pPr>
            <w:r>
              <w:rPr>
                <w:rFonts w:ascii="Times New Roman"/>
                <w:b w:val="false"/>
                <w:i w:val="false"/>
                <w:color w:val="000000"/>
                <w:sz w:val="20"/>
              </w:rPr>
              <w:t>
АО "НЦПДХ"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488 173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 Совершенствование инфраструктуры оказания онкологической помощи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для строительства/реконструкции 5-ти онкологических центров в составе многопрофильных организаций в Алматинской, Атырауской областях, областях Жетісу, Ұлытау, городе Алматы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заключение экспертизы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2023 – 2024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43"/>
          <w:p>
            <w:pPr>
              <w:spacing w:after="20"/>
              <w:ind w:left="20"/>
              <w:jc w:val="both"/>
            </w:pPr>
            <w:r>
              <w:rPr>
                <w:rFonts w:ascii="Times New Roman"/>
                <w:b w:val="false"/>
                <w:i w:val="false"/>
                <w:color w:val="000000"/>
                <w:sz w:val="20"/>
              </w:rPr>
              <w:t xml:space="preserve">
акиматы Алматинской, Атырауской, областей, </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областей Жетісу, Ұлытау,</w:t>
            </w:r>
          </w:p>
          <w:p>
            <w:pPr>
              <w:spacing w:after="20"/>
              <w:ind w:left="20"/>
              <w:jc w:val="both"/>
            </w:pPr>
            <w:r>
              <w:rPr>
                <w:rFonts w:ascii="Times New Roman"/>
                <w:b w:val="false"/>
                <w:i w:val="false"/>
                <w:color w:val="000000"/>
                <w:sz w:val="20"/>
              </w:rPr>
              <w:t xml:space="preserve">
города Алматы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546 600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Разработка ПСД для реконструкции онкологических центров в составе многопрофильных организаций с возведением радиологического и реанимационно-операционного блоков в Костанайской области, городе Шымкент, радиологического блока и консультативно-диагностического отделения с пансионатом в медицинском центре НАО "ЗКМУ"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положительное заключение экспертизы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 2024 года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Костанайской области, города Шымкента,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ВС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реконструкции 2-х онкологических центров в составе многопрофильных организаций с возведением радиологического и реанимационно-операционного блоков в Костанайской области, радиологического блока и консультативно-диагностического отделения с пансионатом в медицинском центре НАО "ЗКМУ"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4"/>
          <w:p>
            <w:pPr>
              <w:spacing w:after="20"/>
              <w:ind w:left="20"/>
              <w:jc w:val="both"/>
            </w:pPr>
            <w:r>
              <w:rPr>
                <w:rFonts w:ascii="Times New Roman"/>
                <w:b w:val="false"/>
                <w:i w:val="false"/>
                <w:color w:val="000000"/>
                <w:sz w:val="20"/>
              </w:rPr>
              <w:t>
4-квартал</w:t>
            </w:r>
          </w:p>
          <w:bookmarkEnd w:id="144"/>
          <w:p>
            <w:pPr>
              <w:spacing w:after="20"/>
              <w:ind w:left="20"/>
              <w:jc w:val="both"/>
            </w:pPr>
            <w:r>
              <w:rPr>
                <w:rFonts w:ascii="Times New Roman"/>
                <w:b w:val="false"/>
                <w:i w:val="false"/>
                <w:color w:val="000000"/>
                <w:sz w:val="20"/>
              </w:rPr>
              <w:t>
2025 – 2026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 Костанайской области, НАО "ЗКМУ"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5"/>
          <w:p>
            <w:pPr>
              <w:spacing w:after="20"/>
              <w:ind w:left="20"/>
              <w:jc w:val="both"/>
            </w:pPr>
            <w:r>
              <w:rPr>
                <w:rFonts w:ascii="Times New Roman"/>
                <w:b w:val="false"/>
                <w:i w:val="false"/>
                <w:color w:val="000000"/>
                <w:sz w:val="20"/>
              </w:rPr>
              <w:t>
8 000 </w:t>
            </w:r>
          </w:p>
          <w:bookmarkEnd w:id="145"/>
          <w:p>
            <w:pPr>
              <w:spacing w:after="20"/>
              <w:ind w:left="20"/>
              <w:jc w:val="both"/>
            </w:pPr>
            <w:r>
              <w:rPr>
                <w:rFonts w:ascii="Times New Roman"/>
                <w:b w:val="false"/>
                <w:i w:val="false"/>
                <w:color w:val="000000"/>
                <w:sz w:val="20"/>
              </w:rPr>
              <w:t>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капитального ремонта 6-ти онкологических центров (отделений), в том числе с заменой оборудования для прачечной и кухни, центральных стерилизационных (паровые, плазменные стерилизаторы, моечные и упаковочные машины) согласно санитарным правилам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приемки объекта в эксплуатацию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6"/>
          <w:p>
            <w:pPr>
              <w:spacing w:after="20"/>
              <w:ind w:left="20"/>
              <w:jc w:val="both"/>
            </w:pPr>
            <w:r>
              <w:rPr>
                <w:rFonts w:ascii="Times New Roman"/>
                <w:b w:val="false"/>
                <w:i w:val="false"/>
                <w:color w:val="000000"/>
                <w:sz w:val="20"/>
              </w:rPr>
              <w:t>
4- квартал</w:t>
            </w:r>
          </w:p>
          <w:bookmarkEnd w:id="146"/>
          <w:p>
            <w:pPr>
              <w:spacing w:after="20"/>
              <w:ind w:left="20"/>
              <w:jc w:val="both"/>
            </w:pPr>
            <w:r>
              <w:rPr>
                <w:rFonts w:ascii="Times New Roman"/>
                <w:b w:val="false"/>
                <w:i w:val="false"/>
                <w:color w:val="000000"/>
                <w:sz w:val="20"/>
              </w:rPr>
              <w:t>
2023 – 2025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Акмолинской, Восточно-Казахстанской, Западно-Казахстанской, Северо-Казахстанской, Туркестанской областей, города Астаны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5 424 653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648 457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3 176 196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технико-экономического обоснования и ПСД на строительство онкогематологического корпуса и оснащение оборудованием АО "КазНИИОР"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заключение экспертизы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7"/>
          <w:p>
            <w:pPr>
              <w:spacing w:after="20"/>
              <w:ind w:left="20"/>
              <w:jc w:val="both"/>
            </w:pPr>
            <w:r>
              <w:rPr>
                <w:rFonts w:ascii="Times New Roman"/>
                <w:b w:val="false"/>
                <w:i w:val="false"/>
                <w:color w:val="000000"/>
                <w:sz w:val="20"/>
              </w:rPr>
              <w:t>
4- квартал</w:t>
            </w:r>
          </w:p>
          <w:bookmarkEnd w:id="147"/>
          <w:p>
            <w:pPr>
              <w:spacing w:after="20"/>
              <w:ind w:left="20"/>
              <w:jc w:val="both"/>
            </w:pPr>
            <w:r>
              <w:rPr>
                <w:rFonts w:ascii="Times New Roman"/>
                <w:b w:val="false"/>
                <w:i w:val="false"/>
                <w:color w:val="000000"/>
                <w:sz w:val="20"/>
              </w:rPr>
              <w:t>
2024-2025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акимат города Алматы, АО "КазНИИОР" (по согласованию)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ВС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технико-экономического обоснования и ПСД на строительство и оснащение нового лечебного корпуса АО "НЦПДХ" на 200 коек для пациентов онкологического и гематологического профиля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положительное заключение экспертизы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8"/>
          <w:p>
            <w:pPr>
              <w:spacing w:after="20"/>
              <w:ind w:left="20"/>
              <w:jc w:val="both"/>
            </w:pPr>
            <w:r>
              <w:rPr>
                <w:rFonts w:ascii="Times New Roman"/>
                <w:b w:val="false"/>
                <w:i w:val="false"/>
                <w:color w:val="000000"/>
                <w:sz w:val="20"/>
              </w:rPr>
              <w:t xml:space="preserve">
4- квартал </w:t>
            </w:r>
          </w:p>
          <w:bookmarkEnd w:id="148"/>
          <w:p>
            <w:pPr>
              <w:spacing w:after="20"/>
              <w:ind w:left="20"/>
              <w:jc w:val="both"/>
            </w:pPr>
            <w:r>
              <w:rPr>
                <w:rFonts w:ascii="Times New Roman"/>
                <w:b w:val="false"/>
                <w:i w:val="false"/>
                <w:color w:val="000000"/>
                <w:sz w:val="20"/>
              </w:rPr>
              <w:t>
2024 – 2025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9"/>
          <w:p>
            <w:pPr>
              <w:spacing w:after="20"/>
              <w:ind w:left="20"/>
              <w:jc w:val="both"/>
            </w:pPr>
            <w:r>
              <w:rPr>
                <w:rFonts w:ascii="Times New Roman"/>
                <w:b w:val="false"/>
                <w:i w:val="false"/>
                <w:color w:val="000000"/>
                <w:sz w:val="20"/>
              </w:rPr>
              <w:t>
МЗ,</w:t>
            </w:r>
          </w:p>
          <w:bookmarkEnd w:id="149"/>
          <w:p>
            <w:pPr>
              <w:spacing w:after="20"/>
              <w:ind w:left="20"/>
              <w:jc w:val="both"/>
            </w:pPr>
            <w:r>
              <w:rPr>
                <w:rFonts w:ascii="Times New Roman"/>
                <w:b w:val="false"/>
                <w:i w:val="false"/>
                <w:color w:val="000000"/>
                <w:sz w:val="20"/>
              </w:rPr>
              <w:t xml:space="preserve">
акимат города Алматы, АО "НЦПДХ" (по согласованию)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Открытие ПЭТ/КТ-центров с циклотроном, аппаратом однофотонной эмиссионной компьютерной томографии в сочетании с компьютерной томографией в Восточно-Казахстанской, Актюбинской и Карагандинской областях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 акт приема-передачи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50"/>
          <w:p>
            <w:pPr>
              <w:spacing w:after="20"/>
              <w:ind w:left="20"/>
              <w:jc w:val="both"/>
            </w:pPr>
            <w:r>
              <w:rPr>
                <w:rFonts w:ascii="Times New Roman"/>
                <w:b w:val="false"/>
                <w:i w:val="false"/>
                <w:color w:val="000000"/>
                <w:sz w:val="20"/>
              </w:rPr>
              <w:t>
4- квартал</w:t>
            </w:r>
          </w:p>
          <w:bookmarkEnd w:id="150"/>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51"/>
          <w:p>
            <w:pPr>
              <w:spacing w:after="20"/>
              <w:ind w:left="20"/>
              <w:jc w:val="both"/>
            </w:pPr>
            <w:r>
              <w:rPr>
                <w:rFonts w:ascii="Times New Roman"/>
                <w:b w:val="false"/>
                <w:i w:val="false"/>
                <w:color w:val="000000"/>
                <w:sz w:val="20"/>
              </w:rPr>
              <w:t>
акиматы</w:t>
            </w:r>
          </w:p>
          <w:bookmarkEnd w:id="151"/>
          <w:p>
            <w:pPr>
              <w:spacing w:after="20"/>
              <w:ind w:left="20"/>
              <w:jc w:val="both"/>
            </w:pPr>
            <w:r>
              <w:rPr>
                <w:rFonts w:ascii="Times New Roman"/>
                <w:b w:val="false"/>
                <w:i w:val="false"/>
                <w:color w:val="000000"/>
                <w:sz w:val="20"/>
              </w:rPr>
              <w:t>
Восточно-Казахстанской, Актюбинской, Карагандинской областей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4 213 705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2 949 593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 ВС</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2"/>
          <w:p>
            <w:pPr>
              <w:spacing w:after="20"/>
              <w:ind w:left="20"/>
              <w:jc w:val="both"/>
            </w:pPr>
            <w:r>
              <w:rPr>
                <w:rFonts w:ascii="Times New Roman"/>
                <w:b w:val="false"/>
                <w:i w:val="false"/>
                <w:color w:val="000000"/>
                <w:sz w:val="20"/>
              </w:rPr>
              <w:t xml:space="preserve">
Дооснащение 20 онкологических центров и диспансеров: </w:t>
            </w:r>
          </w:p>
          <w:bookmarkEnd w:id="152"/>
          <w:p>
            <w:pPr>
              <w:spacing w:after="20"/>
              <w:ind w:left="20"/>
              <w:jc w:val="both"/>
            </w:pPr>
            <w:r>
              <w:rPr>
                <w:rFonts w:ascii="Times New Roman"/>
                <w:b w:val="false"/>
                <w:i w:val="false"/>
                <w:color w:val="000000"/>
                <w:sz w:val="20"/>
              </w:rPr>
              <w:t>
1) компьютерной и офисной техникой; 2) бытовой техникой и мебелью.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53"/>
          <w:p>
            <w:pPr>
              <w:spacing w:after="20"/>
              <w:ind w:left="20"/>
              <w:jc w:val="both"/>
            </w:pPr>
            <w:r>
              <w:rPr>
                <w:rFonts w:ascii="Times New Roman"/>
                <w:b w:val="false"/>
                <w:i w:val="false"/>
                <w:color w:val="000000"/>
                <w:sz w:val="20"/>
              </w:rPr>
              <w:t>
4- квартал</w:t>
            </w:r>
          </w:p>
          <w:bookmarkEnd w:id="153"/>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1 185 476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228 631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235 780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240 355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54"/>
          <w:p>
            <w:pPr>
              <w:spacing w:after="20"/>
              <w:ind w:left="20"/>
              <w:jc w:val="both"/>
            </w:pPr>
            <w:r>
              <w:rPr>
                <w:rFonts w:ascii="Times New Roman"/>
                <w:b w:val="false"/>
                <w:i w:val="false"/>
                <w:color w:val="000000"/>
                <w:sz w:val="20"/>
              </w:rPr>
              <w:t xml:space="preserve">
Дооснащение кабинетов телемедицины оборудованием для проведения телемедицинского </w:t>
            </w:r>
          </w:p>
          <w:bookmarkEnd w:id="154"/>
          <w:p>
            <w:pPr>
              <w:spacing w:after="20"/>
              <w:ind w:left="20"/>
              <w:jc w:val="both"/>
            </w:pPr>
            <w:r>
              <w:rPr>
                <w:rFonts w:ascii="Times New Roman"/>
                <w:b w:val="false"/>
                <w:i w:val="false"/>
                <w:color w:val="000000"/>
                <w:sz w:val="20"/>
              </w:rPr>
              <w:t xml:space="preserve">
консультирования пациентов со злокачественными новообразованиями в онкологических центрах (второе мнение, заочное консультирование, в том числе международное телеконсультирование)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5"/>
          <w:p>
            <w:pPr>
              <w:spacing w:after="20"/>
              <w:ind w:left="20"/>
              <w:jc w:val="both"/>
            </w:pPr>
            <w:r>
              <w:rPr>
                <w:rFonts w:ascii="Times New Roman"/>
                <w:b w:val="false"/>
                <w:i w:val="false"/>
                <w:color w:val="000000"/>
                <w:sz w:val="20"/>
              </w:rPr>
              <w:t xml:space="preserve">
информация в </w:t>
            </w:r>
          </w:p>
          <w:bookmarkEnd w:id="155"/>
          <w:p>
            <w:pPr>
              <w:spacing w:after="20"/>
              <w:ind w:left="20"/>
              <w:jc w:val="both"/>
            </w:pPr>
            <w:r>
              <w:rPr>
                <w:rFonts w:ascii="Times New Roman"/>
                <w:b w:val="false"/>
                <w:i w:val="false"/>
                <w:color w:val="000000"/>
                <w:sz w:val="20"/>
              </w:rPr>
              <w:t>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6"/>
          <w:p>
            <w:pPr>
              <w:spacing w:after="20"/>
              <w:ind w:left="20"/>
              <w:jc w:val="both"/>
            </w:pPr>
            <w:r>
              <w:rPr>
                <w:rFonts w:ascii="Times New Roman"/>
                <w:b w:val="false"/>
                <w:i w:val="false"/>
                <w:color w:val="000000"/>
                <w:sz w:val="20"/>
              </w:rPr>
              <w:t>
4- квартал</w:t>
            </w:r>
          </w:p>
          <w:bookmarkEnd w:id="156"/>
          <w:p>
            <w:pPr>
              <w:spacing w:after="20"/>
              <w:ind w:left="20"/>
              <w:jc w:val="both"/>
            </w:pPr>
            <w:r>
              <w:rPr>
                <w:rFonts w:ascii="Times New Roman"/>
                <w:b w:val="false"/>
                <w:i w:val="false"/>
                <w:color w:val="000000"/>
                <w:sz w:val="20"/>
              </w:rPr>
              <w:t>
2023 – 2027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190 685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3.4. Цифровизация онкологической помощи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интеграции, обновления информационных систем в части учета, передачи, обработки данных онкологических больных, скрининговых исследований, реализации "зеленого коридора", маршрута движения пациента и возможности оповещения пациентов по проведенным исследованиям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выполненных работ и протокол демонстрации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7"/>
          <w:p>
            <w:pPr>
              <w:spacing w:after="20"/>
              <w:ind w:left="20"/>
              <w:jc w:val="both"/>
            </w:pPr>
            <w:r>
              <w:rPr>
                <w:rFonts w:ascii="Times New Roman"/>
                <w:b w:val="false"/>
                <w:i w:val="false"/>
                <w:color w:val="000000"/>
                <w:sz w:val="20"/>
              </w:rPr>
              <w:t>
4- квартал</w:t>
            </w:r>
          </w:p>
          <w:bookmarkEnd w:id="157"/>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8"/>
          <w:p>
            <w:pPr>
              <w:spacing w:after="20"/>
              <w:ind w:left="20"/>
              <w:jc w:val="both"/>
            </w:pPr>
            <w:r>
              <w:rPr>
                <w:rFonts w:ascii="Times New Roman"/>
                <w:b w:val="false"/>
                <w:i w:val="false"/>
                <w:color w:val="000000"/>
                <w:sz w:val="20"/>
              </w:rPr>
              <w:t>
 МЗ,</w:t>
            </w:r>
          </w:p>
          <w:bookmarkEnd w:id="158"/>
          <w:p>
            <w:pPr>
              <w:spacing w:after="20"/>
              <w:ind w:left="20"/>
              <w:jc w:val="both"/>
            </w:pPr>
            <w:r>
              <w:rPr>
                <w:rFonts w:ascii="Times New Roman"/>
                <w:b w:val="false"/>
                <w:i w:val="false"/>
                <w:color w:val="000000"/>
                <w:sz w:val="20"/>
              </w:rPr>
              <w:t xml:space="preserve">
РГП на ПХВ "РЦЭЗ" (по согласованию)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ситуационных центров регионов по мониторингу "зеленого коридора" - своевременной и ранней диагностике онкологических заболеваний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9"/>
          <w:p>
            <w:pPr>
              <w:spacing w:after="20"/>
              <w:ind w:left="20"/>
              <w:jc w:val="both"/>
            </w:pPr>
            <w:r>
              <w:rPr>
                <w:rFonts w:ascii="Times New Roman"/>
                <w:b w:val="false"/>
                <w:i w:val="false"/>
                <w:color w:val="000000"/>
                <w:sz w:val="20"/>
              </w:rPr>
              <w:t>
4-квартал</w:t>
            </w:r>
          </w:p>
          <w:bookmarkEnd w:id="159"/>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278 719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60"/>
          <w:p>
            <w:pPr>
              <w:spacing w:after="20"/>
              <w:ind w:left="20"/>
              <w:jc w:val="both"/>
            </w:pPr>
            <w:r>
              <w:rPr>
                <w:rFonts w:ascii="Times New Roman"/>
                <w:b w:val="false"/>
                <w:i w:val="false"/>
                <w:color w:val="000000"/>
                <w:sz w:val="20"/>
              </w:rPr>
              <w:t>
294 098</w:t>
            </w:r>
          </w:p>
          <w:bookmarkEnd w:id="160"/>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Внедрение СМС-оповещения населения при проведении онкологических скринингов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61"/>
          <w:p>
            <w:pPr>
              <w:spacing w:after="20"/>
              <w:ind w:left="20"/>
              <w:jc w:val="both"/>
            </w:pPr>
            <w:r>
              <w:rPr>
                <w:rFonts w:ascii="Times New Roman"/>
                <w:b w:val="false"/>
                <w:i w:val="false"/>
                <w:color w:val="000000"/>
                <w:sz w:val="20"/>
              </w:rPr>
              <w:t>
4- квартал</w:t>
            </w:r>
          </w:p>
          <w:bookmarkEnd w:id="161"/>
          <w:p>
            <w:pPr>
              <w:spacing w:after="20"/>
              <w:ind w:left="20"/>
              <w:jc w:val="both"/>
            </w:pPr>
            <w:r>
              <w:rPr>
                <w:rFonts w:ascii="Times New Roman"/>
                <w:b w:val="false"/>
                <w:i w:val="false"/>
                <w:color w:val="000000"/>
                <w:sz w:val="20"/>
              </w:rPr>
              <w:t>
2024 – 2027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модификации действующих медицинских информационных систем МЗ в части расширения возможности оценки эффективности терапии и пятилетней выживаемости детей с онкологическими и гематологическими заболеваниями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 выполненных работ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62"/>
          <w:p>
            <w:pPr>
              <w:spacing w:after="20"/>
              <w:ind w:left="20"/>
              <w:jc w:val="both"/>
            </w:pPr>
            <w:r>
              <w:rPr>
                <w:rFonts w:ascii="Times New Roman"/>
                <w:b w:val="false"/>
                <w:i w:val="false"/>
                <w:color w:val="000000"/>
                <w:sz w:val="20"/>
              </w:rPr>
              <w:t>
4-квартал</w:t>
            </w:r>
          </w:p>
          <w:bookmarkEnd w:id="162"/>
          <w:p>
            <w:pPr>
              <w:spacing w:after="20"/>
              <w:ind w:left="20"/>
              <w:jc w:val="both"/>
            </w:pPr>
            <w:r>
              <w:rPr>
                <w:rFonts w:ascii="Times New Roman"/>
                <w:b w:val="false"/>
                <w:i w:val="false"/>
                <w:color w:val="000000"/>
                <w:sz w:val="20"/>
              </w:rPr>
              <w:t>
2024 – 2025 годы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МЦРИАП, РГП на ПХВ "РЦЭЗ", (по согласованию) АО "НЦПДХ" (по согласованию), КФ "UMC" (по согласованию), АО "КазНИИиОР" (по согласованию), ТОО "ННОЦ" (по согласованию), АО "НЦН"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466 282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233 141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4. Развитие паллиативной помощи и реабилитации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Расширение охвата онкологических пациентов, нуждающихся в услугах мобильных бригад по паллиативной помощи, путем увеличения количества услуг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63"/>
          <w:p>
            <w:pPr>
              <w:spacing w:after="20"/>
              <w:ind w:left="20"/>
              <w:jc w:val="both"/>
            </w:pPr>
            <w:r>
              <w:rPr>
                <w:rFonts w:ascii="Times New Roman"/>
                <w:b w:val="false"/>
                <w:i w:val="false"/>
                <w:color w:val="000000"/>
                <w:sz w:val="20"/>
              </w:rPr>
              <w:t>
4- квартал</w:t>
            </w:r>
          </w:p>
          <w:bookmarkEnd w:id="163"/>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6 798 776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643 485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1 158 311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1 413 439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1 911 866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 в том числе в пределах предусмотренных бюджетных средств, (тыс. тенге): 2023 год – 643485; дополнительная потребность – 2024 год – 1158311, 2025 год – 1413439, 2026 год – 1671675, 2027 год – 1911866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по повышению качества оказания медицинских услуг паллиативным онкологическим больным в хосписах, паллиативных центрах и отделениях согласно стандарту паллиативной медицинской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4"/>
          <w:p>
            <w:pPr>
              <w:spacing w:after="20"/>
              <w:ind w:left="20"/>
              <w:jc w:val="both"/>
            </w:pPr>
            <w:r>
              <w:rPr>
                <w:rFonts w:ascii="Times New Roman"/>
                <w:b w:val="false"/>
                <w:i w:val="false"/>
                <w:color w:val="000000"/>
                <w:sz w:val="20"/>
              </w:rPr>
              <w:t>
4- квартал</w:t>
            </w:r>
          </w:p>
          <w:bookmarkEnd w:id="164"/>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работы среди медицинских работников, назначающих противоболевую терапию опиоидными анальгетиками, в рамках обоснованности назначения и повышения удовлетворенности пациентов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5"/>
          <w:p>
            <w:pPr>
              <w:spacing w:after="20"/>
              <w:ind w:left="20"/>
              <w:jc w:val="both"/>
            </w:pPr>
            <w:r>
              <w:rPr>
                <w:rFonts w:ascii="Times New Roman"/>
                <w:b w:val="false"/>
                <w:i w:val="false"/>
                <w:color w:val="000000"/>
                <w:sz w:val="20"/>
              </w:rPr>
              <w:t>
4- квартал</w:t>
            </w:r>
          </w:p>
          <w:bookmarkEnd w:id="165"/>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6"/>
          <w:p>
            <w:pPr>
              <w:spacing w:after="20"/>
              <w:ind w:left="20"/>
              <w:jc w:val="both"/>
            </w:pPr>
            <w:r>
              <w:rPr>
                <w:rFonts w:ascii="Times New Roman"/>
                <w:b w:val="false"/>
                <w:i w:val="false"/>
                <w:color w:val="000000"/>
                <w:sz w:val="20"/>
              </w:rPr>
              <w:t>
акиматы областей, городов республиканского значения и столицы,</w:t>
            </w:r>
          </w:p>
          <w:bookmarkEnd w:id="166"/>
          <w:p>
            <w:pPr>
              <w:spacing w:after="20"/>
              <w:ind w:left="20"/>
              <w:jc w:val="both"/>
            </w:pPr>
            <w:r>
              <w:rPr>
                <w:rFonts w:ascii="Times New Roman"/>
                <w:b w:val="false"/>
                <w:i w:val="false"/>
                <w:color w:val="000000"/>
                <w:sz w:val="20"/>
              </w:rPr>
              <w:t>
</w:t>
            </w:r>
            <w:r>
              <w:rPr>
                <w:rFonts w:ascii="Times New Roman"/>
                <w:b w:val="false"/>
                <w:i w:val="false"/>
                <w:color w:val="000000"/>
                <w:sz w:val="20"/>
              </w:rPr>
              <w:t>МЗ,</w:t>
            </w:r>
          </w:p>
          <w:p>
            <w:pPr>
              <w:spacing w:after="20"/>
              <w:ind w:left="20"/>
              <w:jc w:val="both"/>
            </w:pPr>
            <w:r>
              <w:rPr>
                <w:rFonts w:ascii="Times New Roman"/>
                <w:b w:val="false"/>
                <w:i w:val="false"/>
                <w:color w:val="000000"/>
                <w:sz w:val="20"/>
              </w:rPr>
              <w:t>
АО "КазНИИиОР"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7"/>
          <w:p>
            <w:pPr>
              <w:spacing w:after="20"/>
              <w:ind w:left="20"/>
              <w:jc w:val="both"/>
            </w:pPr>
            <w:r>
              <w:rPr>
                <w:rFonts w:ascii="Times New Roman"/>
                <w:b w:val="false"/>
                <w:i w:val="false"/>
                <w:color w:val="000000"/>
                <w:sz w:val="20"/>
              </w:rPr>
              <w:t xml:space="preserve">
Открытие реабилитационных коек для онкологических пациентов </w:t>
            </w:r>
          </w:p>
          <w:bookmarkEnd w:id="167"/>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приказ МИО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8"/>
          <w:p>
            <w:pPr>
              <w:spacing w:after="20"/>
              <w:ind w:left="20"/>
              <w:jc w:val="both"/>
            </w:pPr>
            <w:r>
              <w:rPr>
                <w:rFonts w:ascii="Times New Roman"/>
                <w:b w:val="false"/>
                <w:i w:val="false"/>
                <w:color w:val="000000"/>
                <w:sz w:val="20"/>
              </w:rPr>
              <w:t>
4- квартал</w:t>
            </w:r>
          </w:p>
          <w:bookmarkEnd w:id="168"/>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(в рамках имеющихся средств ОСМС)</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Направление 5. Развитие кадрового потенциала и науки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Включение в план работы на постоянной основе проведения семинаров, лекций и круглых столов по изучению рекомендаций Европейского кодекса борьбы против онкологических заболеваний для педагогических работников организаций среднего образования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9"/>
          <w:p>
            <w:pPr>
              <w:spacing w:after="20"/>
              <w:ind w:left="20"/>
              <w:jc w:val="both"/>
            </w:pPr>
            <w:r>
              <w:rPr>
                <w:rFonts w:ascii="Times New Roman"/>
                <w:b w:val="false"/>
                <w:i w:val="false"/>
                <w:color w:val="000000"/>
                <w:sz w:val="20"/>
              </w:rPr>
              <w:t>
4- квартал</w:t>
            </w:r>
          </w:p>
          <w:bookmarkEnd w:id="169"/>
          <w:p>
            <w:pPr>
              <w:spacing w:after="20"/>
              <w:ind w:left="20"/>
              <w:jc w:val="both"/>
            </w:pPr>
            <w:r>
              <w:rPr>
                <w:rFonts w:ascii="Times New Roman"/>
                <w:b w:val="false"/>
                <w:i w:val="false"/>
                <w:color w:val="000000"/>
                <w:sz w:val="20"/>
              </w:rPr>
              <w:t>
</w:t>
            </w:r>
            <w:r>
              <w:rPr>
                <w:rFonts w:ascii="Times New Roman"/>
                <w:b w:val="false"/>
                <w:i w:val="false"/>
                <w:color w:val="000000"/>
                <w:sz w:val="20"/>
              </w:rPr>
              <w:t>2023-2027 годов</w:t>
            </w:r>
          </w:p>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мониторинга внедрения рекомендаций Европейского кодекса борьбы против онкологических заболеваний в учебно-воспитательный процесс организаций среднего образования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70"/>
          <w:p>
            <w:pPr>
              <w:spacing w:after="20"/>
              <w:ind w:left="20"/>
              <w:jc w:val="both"/>
            </w:pPr>
            <w:r>
              <w:rPr>
                <w:rFonts w:ascii="Times New Roman"/>
                <w:b w:val="false"/>
                <w:i w:val="false"/>
                <w:color w:val="000000"/>
                <w:sz w:val="20"/>
              </w:rPr>
              <w:t>
4- квартал</w:t>
            </w:r>
          </w:p>
          <w:bookmarkEnd w:id="170"/>
          <w:p>
            <w:pPr>
              <w:spacing w:after="20"/>
              <w:ind w:left="20"/>
              <w:jc w:val="both"/>
            </w:pPr>
            <w:r>
              <w:rPr>
                <w:rFonts w:ascii="Times New Roman"/>
                <w:b w:val="false"/>
                <w:i w:val="false"/>
                <w:color w:val="000000"/>
                <w:sz w:val="20"/>
              </w:rPr>
              <w:t>
2023-2027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требуется</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Подготовка не менее 2-х тренеров в регионе по паллиативной помощи и противоболевой терапии из числа специалистов с высшим медицинским образованием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71"/>
          <w:p>
            <w:pPr>
              <w:spacing w:after="20"/>
              <w:ind w:left="20"/>
              <w:jc w:val="both"/>
            </w:pPr>
            <w:r>
              <w:rPr>
                <w:rFonts w:ascii="Times New Roman"/>
                <w:b w:val="false"/>
                <w:i w:val="false"/>
                <w:color w:val="000000"/>
                <w:sz w:val="20"/>
              </w:rPr>
              <w:t>
4-квартал</w:t>
            </w:r>
          </w:p>
          <w:bookmarkEnd w:id="171"/>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 с высшим медицинским образованием методике ступенчатого обезболивания пациентов, нуждающихся в паллиативной помощи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72"/>
          <w:p>
            <w:pPr>
              <w:spacing w:after="20"/>
              <w:ind w:left="20"/>
              <w:jc w:val="both"/>
            </w:pPr>
            <w:r>
              <w:rPr>
                <w:rFonts w:ascii="Times New Roman"/>
                <w:b w:val="false"/>
                <w:i w:val="false"/>
                <w:color w:val="000000"/>
                <w:sz w:val="20"/>
              </w:rPr>
              <w:t>
4- квартал</w:t>
            </w:r>
          </w:p>
          <w:bookmarkEnd w:id="172"/>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числа грантов для подготовки специалистов в резидентуре по онкологии (не менее 50 ежегодно), лучевой терапии и диагностике (не менее 12 ежегодно), в том числе по программе укороченной резидентуры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3"/>
          <w:p>
            <w:pPr>
              <w:spacing w:after="20"/>
              <w:ind w:left="20"/>
              <w:jc w:val="both"/>
            </w:pPr>
            <w:r>
              <w:rPr>
                <w:rFonts w:ascii="Times New Roman"/>
                <w:b w:val="false"/>
                <w:i w:val="false"/>
                <w:color w:val="000000"/>
                <w:sz w:val="20"/>
              </w:rPr>
              <w:t>
4- квартал</w:t>
            </w:r>
          </w:p>
          <w:bookmarkEnd w:id="173"/>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РБ,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обучения медицинских работников ПМСП по вопросам профилактики, ранней диагностики онкологических заболеваний и паллиативной помощи на курсах повышения квалификации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4"/>
          <w:p>
            <w:pPr>
              <w:spacing w:after="20"/>
              <w:ind w:left="20"/>
              <w:jc w:val="both"/>
            </w:pPr>
            <w:r>
              <w:rPr>
                <w:rFonts w:ascii="Times New Roman"/>
                <w:b w:val="false"/>
                <w:i w:val="false"/>
                <w:color w:val="000000"/>
                <w:sz w:val="20"/>
              </w:rPr>
              <w:t>
4- квартал</w:t>
            </w:r>
          </w:p>
          <w:bookmarkEnd w:id="174"/>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повышение квалификации кадров немедицинского профиля, задействованных в оказании онкологической помощи (психологи, социальные работники, физики, химики, дозиметристы)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5"/>
          <w:p>
            <w:pPr>
              <w:spacing w:after="20"/>
              <w:ind w:left="20"/>
              <w:jc w:val="both"/>
            </w:pPr>
            <w:r>
              <w:rPr>
                <w:rFonts w:ascii="Times New Roman"/>
                <w:b w:val="false"/>
                <w:i w:val="false"/>
                <w:color w:val="000000"/>
                <w:sz w:val="20"/>
              </w:rPr>
              <w:t>
4- квартал</w:t>
            </w:r>
          </w:p>
          <w:bookmarkEnd w:id="175"/>
          <w:p>
            <w:pPr>
              <w:spacing w:after="20"/>
              <w:ind w:left="20"/>
              <w:jc w:val="both"/>
            </w:pPr>
            <w:r>
              <w:rPr>
                <w:rFonts w:ascii="Times New Roman"/>
                <w:b w:val="false"/>
                <w:i w:val="false"/>
                <w:color w:val="000000"/>
                <w:sz w:val="20"/>
              </w:rPr>
              <w:t>
2023 – 2025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акиматы областей, городов республиканского значения и столицы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198 337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83 853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 специалистов ТОО "ННОЦ" новым технологиям диагностики и лечения онкологических заболеваний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6"/>
          <w:p>
            <w:pPr>
              <w:spacing w:after="20"/>
              <w:ind w:left="20"/>
              <w:jc w:val="both"/>
            </w:pPr>
            <w:r>
              <w:rPr>
                <w:rFonts w:ascii="Times New Roman"/>
                <w:b w:val="false"/>
                <w:i w:val="false"/>
                <w:color w:val="000000"/>
                <w:sz w:val="20"/>
              </w:rPr>
              <w:t>
4- квартал</w:t>
            </w:r>
          </w:p>
          <w:bookmarkEnd w:id="176"/>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7"/>
          <w:p>
            <w:pPr>
              <w:spacing w:after="20"/>
              <w:ind w:left="20"/>
              <w:jc w:val="both"/>
            </w:pPr>
            <w:r>
              <w:rPr>
                <w:rFonts w:ascii="Times New Roman"/>
                <w:b w:val="false"/>
                <w:i w:val="false"/>
                <w:color w:val="000000"/>
                <w:sz w:val="20"/>
              </w:rPr>
              <w:t>
МЗ,</w:t>
            </w:r>
          </w:p>
          <w:bookmarkEnd w:id="177"/>
          <w:p>
            <w:pPr>
              <w:spacing w:after="20"/>
              <w:ind w:left="20"/>
              <w:jc w:val="both"/>
            </w:pPr>
            <w:r>
              <w:rPr>
                <w:rFonts w:ascii="Times New Roman"/>
                <w:b w:val="false"/>
                <w:i w:val="false"/>
                <w:color w:val="000000"/>
                <w:sz w:val="20"/>
              </w:rPr>
              <w:t>
ТОО "ННОЦ"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395 576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8"/>
          <w:p>
            <w:pPr>
              <w:spacing w:after="20"/>
              <w:ind w:left="20"/>
              <w:jc w:val="both"/>
            </w:pPr>
            <w:r>
              <w:rPr>
                <w:rFonts w:ascii="Times New Roman"/>
                <w:b w:val="false"/>
                <w:i w:val="false"/>
                <w:color w:val="000000"/>
                <w:sz w:val="20"/>
              </w:rPr>
              <w:t xml:space="preserve">
ВС </w:t>
            </w:r>
          </w:p>
          <w:bookmarkEnd w:id="178"/>
          <w:p>
            <w:pPr>
              <w:spacing w:after="20"/>
              <w:ind w:left="20"/>
              <w:jc w:val="both"/>
            </w:pPr>
            <w:r>
              <w:rPr>
                <w:rFonts w:ascii="Times New Roman"/>
                <w:b w:val="false"/>
                <w:i w:val="false"/>
                <w:color w:val="000000"/>
                <w:sz w:val="20"/>
              </w:rPr>
              <w:t>
(ОФ "Қазақстан халқына")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обучения медицинских работников ПМСП, областных и городских детских больниц по вопросам онкологических и гематологических заболеваний у детей: ранней диагностике, организации паллиативной помощи, диагностике и лечению неотложных состояний, редким онкологическим и гематологическим заболеваний у детей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сертификаты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9"/>
          <w:p>
            <w:pPr>
              <w:spacing w:after="20"/>
              <w:ind w:left="20"/>
              <w:jc w:val="both"/>
            </w:pPr>
            <w:r>
              <w:rPr>
                <w:rFonts w:ascii="Times New Roman"/>
                <w:b w:val="false"/>
                <w:i w:val="false"/>
                <w:color w:val="000000"/>
                <w:sz w:val="20"/>
              </w:rPr>
              <w:t>
4-квартал</w:t>
            </w:r>
          </w:p>
          <w:bookmarkEnd w:id="179"/>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"НЦПДХ" (по согласованию), КФ "UMC"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медицинских специалистов АО "НЦПДХ", КФ "UMC" по диагностике и терапии злокачественных новообразований у детей в ведущих центрах онкологии и гематологии ближнего и дальнего зарубежья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80"/>
          <w:p>
            <w:pPr>
              <w:spacing w:after="20"/>
              <w:ind w:left="20"/>
              <w:jc w:val="both"/>
            </w:pPr>
            <w:r>
              <w:rPr>
                <w:rFonts w:ascii="Times New Roman"/>
                <w:b w:val="false"/>
                <w:i w:val="false"/>
                <w:color w:val="000000"/>
                <w:sz w:val="20"/>
              </w:rPr>
              <w:t>
4- квартал</w:t>
            </w:r>
          </w:p>
          <w:bookmarkEnd w:id="180"/>
          <w:p>
            <w:pPr>
              <w:spacing w:after="20"/>
              <w:ind w:left="20"/>
              <w:jc w:val="both"/>
            </w:pPr>
            <w:r>
              <w:rPr>
                <w:rFonts w:ascii="Times New Roman"/>
                <w:b w:val="false"/>
                <w:i w:val="false"/>
                <w:color w:val="000000"/>
                <w:sz w:val="20"/>
              </w:rPr>
              <w:t>
2023 – 2025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81"/>
          <w:p>
            <w:pPr>
              <w:spacing w:after="20"/>
              <w:ind w:left="20"/>
              <w:jc w:val="both"/>
            </w:pPr>
            <w:r>
              <w:rPr>
                <w:rFonts w:ascii="Times New Roman"/>
                <w:b w:val="false"/>
                <w:i w:val="false"/>
                <w:color w:val="000000"/>
                <w:sz w:val="20"/>
              </w:rPr>
              <w:t>
МЗ,</w:t>
            </w:r>
          </w:p>
          <w:bookmarkEnd w:id="181"/>
          <w:p>
            <w:pPr>
              <w:spacing w:after="20"/>
              <w:ind w:left="20"/>
              <w:jc w:val="both"/>
            </w:pPr>
            <w:r>
              <w:rPr>
                <w:rFonts w:ascii="Times New Roman"/>
                <w:b w:val="false"/>
                <w:i w:val="false"/>
                <w:color w:val="000000"/>
                <w:sz w:val="20"/>
              </w:rPr>
              <w:t xml:space="preserve">
АО "НЦПДХ" (по согласованию), КФ "UMC" (по согласованию)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689 524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293 378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158 298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 (ОФ "Қазақстан халқына")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медицинских специалистов онкологической помощи на регулярной основе, в том числе в ведущих онкологических центрах мира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сертификаты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82"/>
          <w:p>
            <w:pPr>
              <w:spacing w:after="20"/>
              <w:ind w:left="20"/>
              <w:jc w:val="both"/>
            </w:pPr>
            <w:r>
              <w:rPr>
                <w:rFonts w:ascii="Times New Roman"/>
                <w:b w:val="false"/>
                <w:i w:val="false"/>
                <w:color w:val="000000"/>
                <w:sz w:val="20"/>
              </w:rPr>
              <w:t>
4- квартал</w:t>
            </w:r>
          </w:p>
          <w:bookmarkEnd w:id="182"/>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акиматы областей, городов республиканского значения и столицы, АО "КазНИИОиР"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516 743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3"/>
          <w:p>
            <w:pPr>
              <w:spacing w:after="20"/>
              <w:ind w:left="20"/>
              <w:jc w:val="both"/>
            </w:pPr>
            <w:r>
              <w:rPr>
                <w:rFonts w:ascii="Times New Roman"/>
                <w:b w:val="false"/>
                <w:i w:val="false"/>
                <w:color w:val="000000"/>
                <w:sz w:val="20"/>
              </w:rPr>
              <w:t>
390 758</w:t>
            </w:r>
          </w:p>
          <w:bookmarkEnd w:id="183"/>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4"/>
          <w:p>
            <w:pPr>
              <w:spacing w:after="20"/>
              <w:ind w:left="20"/>
              <w:jc w:val="both"/>
            </w:pPr>
            <w:r>
              <w:rPr>
                <w:rFonts w:ascii="Times New Roman"/>
                <w:b w:val="false"/>
                <w:i w:val="false"/>
                <w:color w:val="000000"/>
                <w:sz w:val="20"/>
              </w:rPr>
              <w:t>
ВС</w:t>
            </w:r>
          </w:p>
          <w:bookmarkEnd w:id="184"/>
          <w:p>
            <w:pPr>
              <w:spacing w:after="20"/>
              <w:ind w:left="20"/>
              <w:jc w:val="both"/>
            </w:pPr>
            <w:r>
              <w:rPr>
                <w:rFonts w:ascii="Times New Roman"/>
                <w:b w:val="false"/>
                <w:i w:val="false"/>
                <w:color w:val="000000"/>
                <w:sz w:val="20"/>
              </w:rPr>
              <w:t>
(ОФ "Қазақстан халқына")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 по оптимизации программ профилактики, ранней диагностики, лечения и реабилитации онкологических заболеваний по результатам конкурса в рамках программно-целевого финансирования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методические рекомендации, научные публикации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5"/>
          <w:p>
            <w:pPr>
              <w:spacing w:after="20"/>
              <w:ind w:left="20"/>
              <w:jc w:val="both"/>
            </w:pPr>
            <w:r>
              <w:rPr>
                <w:rFonts w:ascii="Times New Roman"/>
                <w:b w:val="false"/>
                <w:i w:val="false"/>
                <w:color w:val="000000"/>
                <w:sz w:val="20"/>
              </w:rPr>
              <w:t>
4-квартал</w:t>
            </w:r>
          </w:p>
          <w:bookmarkEnd w:id="185"/>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6"/>
          <w:p>
            <w:pPr>
              <w:spacing w:after="20"/>
              <w:ind w:left="20"/>
              <w:jc w:val="both"/>
            </w:pPr>
            <w:r>
              <w:rPr>
                <w:rFonts w:ascii="Times New Roman"/>
                <w:b w:val="false"/>
                <w:i w:val="false"/>
                <w:color w:val="000000"/>
                <w:sz w:val="20"/>
              </w:rPr>
              <w:t>
МЗ,</w:t>
            </w:r>
          </w:p>
          <w:bookmarkEnd w:id="186"/>
          <w:p>
            <w:pPr>
              <w:spacing w:after="20"/>
              <w:ind w:left="20"/>
              <w:jc w:val="both"/>
            </w:pPr>
            <w:r>
              <w:rPr>
                <w:rFonts w:ascii="Times New Roman"/>
                <w:b w:val="false"/>
                <w:i w:val="false"/>
                <w:color w:val="000000"/>
                <w:sz w:val="20"/>
              </w:rPr>
              <w:t>
АО "КазНИИОиР" (по согласованию), ТОО "ННОЦ"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научных исследований по разработке новых технологий и методических подходов к диагностике и терапии пациентов со злокачественными новообразованиями по результатам конкурса в рамках грантового финансирования научных исследований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методические рекомендации, научные публикации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7"/>
          <w:p>
            <w:pPr>
              <w:spacing w:after="20"/>
              <w:ind w:left="20"/>
              <w:jc w:val="both"/>
            </w:pPr>
            <w:r>
              <w:rPr>
                <w:rFonts w:ascii="Times New Roman"/>
                <w:b w:val="false"/>
                <w:i w:val="false"/>
                <w:color w:val="000000"/>
                <w:sz w:val="20"/>
              </w:rPr>
              <w:t>
4- квартал</w:t>
            </w:r>
          </w:p>
          <w:bookmarkEnd w:id="187"/>
          <w:p>
            <w:pPr>
              <w:spacing w:after="20"/>
              <w:ind w:left="20"/>
              <w:jc w:val="both"/>
            </w:pPr>
            <w:r>
              <w:rPr>
                <w:rFonts w:ascii="Times New Roman"/>
                <w:b w:val="false"/>
                <w:i w:val="false"/>
                <w:color w:val="000000"/>
                <w:sz w:val="20"/>
              </w:rPr>
              <w:t>
2023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8"/>
          <w:p>
            <w:pPr>
              <w:spacing w:after="20"/>
              <w:ind w:left="20"/>
              <w:jc w:val="both"/>
            </w:pPr>
            <w:r>
              <w:rPr>
                <w:rFonts w:ascii="Times New Roman"/>
                <w:b w:val="false"/>
                <w:i w:val="false"/>
                <w:color w:val="000000"/>
                <w:sz w:val="20"/>
              </w:rPr>
              <w:t>
МЗ,</w:t>
            </w:r>
          </w:p>
          <w:bookmarkEnd w:id="188"/>
          <w:p>
            <w:pPr>
              <w:spacing w:after="20"/>
              <w:ind w:left="20"/>
              <w:jc w:val="both"/>
            </w:pPr>
            <w:r>
              <w:rPr>
                <w:rFonts w:ascii="Times New Roman"/>
                <w:b w:val="false"/>
                <w:i w:val="false"/>
                <w:color w:val="000000"/>
                <w:sz w:val="20"/>
              </w:rPr>
              <w:t>
АО "КазНИИОиР" (по согласованию), ТОО "ННОЦ"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РБ</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 внедрение прецизионных исследований в педиатрической онкологии с целью совершенствования технологий и повышения эффективности диагностики, лечения и реабилитации детей со злокачественными новообразованиями (развитие клеточной терапии и трансплантации гемопоэтических стволовых клеток, применение моноклональных антител и таргетных препаратов)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в МЗ</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9"/>
          <w:p>
            <w:pPr>
              <w:spacing w:after="20"/>
              <w:ind w:left="20"/>
              <w:jc w:val="both"/>
            </w:pPr>
            <w:r>
              <w:rPr>
                <w:rFonts w:ascii="Times New Roman"/>
                <w:b w:val="false"/>
                <w:i w:val="false"/>
                <w:color w:val="000000"/>
                <w:sz w:val="20"/>
              </w:rPr>
              <w:t>
4- квартал</w:t>
            </w:r>
          </w:p>
          <w:bookmarkEnd w:id="189"/>
          <w:p>
            <w:pPr>
              <w:spacing w:after="20"/>
              <w:ind w:left="20"/>
              <w:jc w:val="both"/>
            </w:pPr>
            <w:r>
              <w:rPr>
                <w:rFonts w:ascii="Times New Roman"/>
                <w:b w:val="false"/>
                <w:i w:val="false"/>
                <w:color w:val="000000"/>
                <w:sz w:val="20"/>
              </w:rPr>
              <w:t>
2024 – 2027 годов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МЗ, АО "НЦПДХ" (по согласованию)</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рамках предусмотренных средств РБ</w:t>
            </w:r>
          </w:p>
        </w:tc>
      </w:tr>
    </w:tbl>
    <w:bookmarkStart w:name="z202" w:id="190"/>
    <w:p>
      <w:pPr>
        <w:spacing w:after="0"/>
        <w:ind w:left="0"/>
        <w:jc w:val="both"/>
      </w:pPr>
      <w:r>
        <w:rPr>
          <w:rFonts w:ascii="Times New Roman"/>
          <w:b w:val="false"/>
          <w:i w:val="false"/>
          <w:color w:val="000000"/>
          <w:sz w:val="28"/>
        </w:rPr>
        <w:t>
      Примечания:</w:t>
      </w:r>
    </w:p>
    <w:bookmarkEnd w:id="190"/>
    <w:bookmarkStart w:name="z203" w:id="191"/>
    <w:p>
      <w:pPr>
        <w:spacing w:after="0"/>
        <w:ind w:left="0"/>
        <w:jc w:val="both"/>
      </w:pPr>
      <w:r>
        <w:rPr>
          <w:rFonts w:ascii="Times New Roman"/>
          <w:b w:val="false"/>
          <w:i w:val="false"/>
          <w:color w:val="000000"/>
          <w:sz w:val="28"/>
        </w:rPr>
        <w:t>
      * объемы расходов по мероприятиям, финансируемым за счет средств республиканского бюджета, будут уточняться при формировании и уточнении республиканского бюджета на соответствующий плановый период с учетом прогнозных параметров социально-экономического развития страны и возможностей доходной части республиканского бюджета. При этом расходы могут корректироваться исходя из актуальных расчетов, приоритетов и стоимостей предлагаемых мероприятий на соответствующие годы.</w:t>
      </w:r>
    </w:p>
    <w:bookmarkEnd w:id="191"/>
    <w:bookmarkStart w:name="z204" w:id="192"/>
    <w:p>
      <w:pPr>
        <w:spacing w:after="0"/>
        <w:ind w:left="0"/>
        <w:jc w:val="both"/>
      </w:pPr>
      <w:r>
        <w:rPr>
          <w:rFonts w:ascii="Times New Roman"/>
          <w:b w:val="false"/>
          <w:i w:val="false"/>
          <w:color w:val="000000"/>
          <w:sz w:val="28"/>
        </w:rPr>
        <w:t>
      Объемы финансирования</w:t>
      </w:r>
    </w:p>
    <w:bookmarkEnd w:id="1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год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 год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 год (млн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 год (млн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 год (млн тенге)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 (всего),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61 363,8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95 021,9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35 129,3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пределах предусмотренных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35 161,2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12 410,1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236 248,9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49 682,7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66 774,0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 из них: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14 920,1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3"/>
          <w:p>
            <w:pPr>
              <w:spacing w:after="20"/>
              <w:ind w:left="20"/>
              <w:jc w:val="both"/>
            </w:pPr>
            <w:r>
              <w:rPr>
                <w:rFonts w:ascii="Times New Roman"/>
                <w:b w:val="false"/>
                <w:i w:val="false"/>
                <w:color w:val="000000"/>
                <w:sz w:val="20"/>
              </w:rPr>
              <w:t>
Внебюджетные средства,</w:t>
            </w:r>
          </w:p>
          <w:bookmarkEnd w:id="193"/>
          <w:p>
            <w:pPr>
              <w:spacing w:after="20"/>
              <w:ind w:left="20"/>
              <w:jc w:val="both"/>
            </w:pPr>
            <w:r>
              <w:rPr>
                <w:rFonts w:ascii="Times New Roman"/>
                <w:b w:val="false"/>
                <w:i w:val="false"/>
                <w:color w:val="000000"/>
                <w:sz w:val="20"/>
              </w:rPr>
              <w:t xml:space="preserve">
 в том числе: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174 340,3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43 690,1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58 155,2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12 906,7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 "Қазақстан халқына"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43 650,1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38 061,9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460 670,4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113 343,7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158 692,9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80 579,6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49 169,1</w:t>
            </w:r>
          </w:p>
        </w:tc>
      </w:tr>
    </w:tbl>
    <w:bookmarkStart w:name="z206" w:id="194"/>
    <w:p>
      <w:pPr>
        <w:spacing w:after="0"/>
        <w:ind w:left="0"/>
        <w:jc w:val="both"/>
      </w:pPr>
      <w:r>
        <w:rPr>
          <w:rFonts w:ascii="Times New Roman"/>
          <w:b w:val="false"/>
          <w:i w:val="false"/>
          <w:color w:val="000000"/>
          <w:sz w:val="28"/>
        </w:rPr>
        <w:t>
      Расшифровка аббревиатур:</w:t>
      </w:r>
    </w:p>
    <w:bookmarkEnd w:id="194"/>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НАО "ФСМС"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"Фонд социального медицинского страхования"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НАО "ЗКМУ"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некоммерческое акционерное общество "Западно-Казахстанский медицинский университет имени Марата Оспанова"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внебюджетные средства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ОФЭКТ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однофотонная эмиссионная компьютерная томография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МЗ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здравоохранения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МТСЗН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труда и социальной защиты населения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местный исполнительный орган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МБ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ПСД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проектно-сметная документация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ИГХ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иммуногистохимия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ИФТ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иммунофенотипирование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компьютерная томография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"КазНИИОиР"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"Казахский научно-исследовательский институт онкологии и радиологии"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ОСМС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обязательное социальное медицинское страхование</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ПМСП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первичная медико-санитарная помощь</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медицинские организации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МП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Министерство просвещения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"НЦПДХ"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акционерное общество "Научный центр педиатрии и детской хирургии"</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ПЭТ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позитрон-эмиссионная томография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 "МЦ УДП"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государственное учреждение "Медицинский центр Управления делами Президента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РБ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республиканский бюджет</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на ПХВ "РЦЭЗ"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хозяйственного ведения "Республиканский центр электронного здравоохранения"</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объединенная комиссия по качеству</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ТОО "ОЦ "Сункар" RT"</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"Онкологический центр "Сункар" RT"</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РГП НА ПХВ "ННЦРЗ"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республиканское государственное предприятие на праве хозяйственной деятельности "Национальный научный центр развития здравоохранения имени Салидат Каирбековой"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ТОО "ННОЦ"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"Национальный научный онкологический центр"</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АО "НЦН"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акционерное общество "Национальный центр нейрохирургии"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МЦРИАП</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Министерство цифрового развития, инноваций и аэрокосмической промышленности Республики Казахстан </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КГП на ПХВ "ЦЯМиО"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"Центр ядерной медицины и онкологии" Управления здравоохранения области Абай</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КФ "UMC"</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фонд "University Medical Center"</w:t>
            </w:r>
          </w:p>
        </w:tc>
      </w:tr>
    </w:tbl>
    <w:bookmarkStart w:name="z207" w:id="195"/>
    <w:p>
      <w:pPr>
        <w:spacing w:after="0"/>
        <w:ind w:left="0"/>
        <w:jc w:val="both"/>
      </w:pPr>
      <w:r>
        <w:rPr>
          <w:rFonts w:ascii="Times New Roman"/>
          <w:b w:val="false"/>
          <w:i w:val="false"/>
          <w:color w:val="000000"/>
          <w:sz w:val="28"/>
        </w:rPr>
        <w:t>
      ____________________________________________</w:t>
      </w:r>
    </w:p>
    <w:bookmarkEnd w:id="19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